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DA8" w:rsidRPr="00E857D3" w:rsidRDefault="00FB12C7">
      <w:pPr>
        <w:rPr>
          <w:rFonts w:ascii="標楷體" w:eastAsia="標楷體" w:hAnsi="標楷體"/>
          <w:sz w:val="36"/>
          <w:szCs w:val="36"/>
        </w:rPr>
      </w:pPr>
      <w:bookmarkStart w:id="0" w:name="_GoBack"/>
      <w:bookmarkEnd w:id="0"/>
      <w:r w:rsidRPr="00E857D3">
        <w:rPr>
          <w:rFonts w:ascii="標楷體" w:eastAsia="標楷體" w:hAnsi="標楷體" w:cs="Arial"/>
          <w:noProof/>
          <w:color w:val="333333"/>
          <w:sz w:val="20"/>
          <w:szCs w:val="20"/>
        </w:rPr>
        <w:drawing>
          <wp:anchor distT="0" distB="0" distL="114300" distR="114300" simplePos="0" relativeHeight="251658240" behindDoc="0" locked="0" layoutInCell="1" allowOverlap="1" wp14:anchorId="0235415E" wp14:editId="50196473">
            <wp:simplePos x="2057400" y="1895475"/>
            <wp:positionH relativeFrom="margin">
              <wp:align>left</wp:align>
            </wp:positionH>
            <wp:positionV relativeFrom="margin">
              <wp:align>top</wp:align>
            </wp:positionV>
            <wp:extent cx="1152525" cy="1438275"/>
            <wp:effectExtent l="0" t="0" r="9525" b="9525"/>
            <wp:wrapSquare wrapText="bothSides"/>
            <wp:docPr id="3" name="圖片 3" descr="該隱的封印：揭開男孩世界的殘酷文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該隱的封印：揭開男孩世界的殘酷文化"/>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52525" cy="1438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3BAD">
        <w:rPr>
          <w:rFonts w:ascii="標楷體" w:eastAsia="標楷體" w:hAnsi="標楷體" w:hint="eastAsia"/>
          <w:sz w:val="36"/>
          <w:szCs w:val="36"/>
        </w:rPr>
        <w:t xml:space="preserve"> 『 </w:t>
      </w:r>
      <w:r w:rsidR="00A53BAD" w:rsidRPr="00A53BAD">
        <w:rPr>
          <w:rFonts w:ascii="標楷體" w:eastAsia="標楷體" w:hAnsi="標楷體" w:hint="eastAsia"/>
          <w:sz w:val="36"/>
          <w:szCs w:val="36"/>
        </w:rPr>
        <w:t>該隱的封印</w:t>
      </w:r>
      <w:r w:rsidR="00A53BAD">
        <w:rPr>
          <w:rFonts w:ascii="標楷體" w:eastAsia="標楷體" w:hAnsi="標楷體" w:hint="eastAsia"/>
          <w:sz w:val="36"/>
          <w:szCs w:val="36"/>
        </w:rPr>
        <w:t xml:space="preserve">』 </w:t>
      </w:r>
      <w:r w:rsidR="00A76DA8" w:rsidRPr="00E857D3">
        <w:rPr>
          <w:rFonts w:ascii="標楷體" w:eastAsia="標楷體" w:hAnsi="標楷體" w:hint="eastAsia"/>
          <w:sz w:val="32"/>
          <w:szCs w:val="32"/>
        </w:rPr>
        <w:t>讀書心得分享</w:t>
      </w:r>
      <w:r w:rsidR="00252974" w:rsidRPr="00E857D3">
        <w:rPr>
          <w:rFonts w:ascii="標楷體" w:eastAsia="標楷體" w:hAnsi="標楷體" w:hint="eastAsia"/>
          <w:sz w:val="32"/>
          <w:szCs w:val="32"/>
        </w:rPr>
        <w:t xml:space="preserve"> </w:t>
      </w:r>
      <w:r w:rsidR="00E857D3">
        <w:rPr>
          <w:rFonts w:ascii="標楷體" w:eastAsia="標楷體" w:hAnsi="標楷體" w:hint="eastAsia"/>
          <w:sz w:val="32"/>
          <w:szCs w:val="32"/>
        </w:rPr>
        <w:t xml:space="preserve">  </w:t>
      </w:r>
      <w:r w:rsidR="00E857D3" w:rsidRPr="00E857D3">
        <w:rPr>
          <w:rFonts w:ascii="標楷體" w:eastAsia="標楷體" w:hAnsi="標楷體" w:hint="eastAsia"/>
          <w:sz w:val="28"/>
          <w:szCs w:val="28"/>
        </w:rPr>
        <w:t>安瑮玥</w:t>
      </w:r>
      <w:r w:rsidR="00252974" w:rsidRPr="00E857D3">
        <w:rPr>
          <w:rFonts w:ascii="標楷體" w:eastAsia="標楷體" w:hAnsi="標楷體" w:hint="eastAsia"/>
          <w:sz w:val="28"/>
          <w:szCs w:val="28"/>
        </w:rPr>
        <w:t xml:space="preserve">    </w:t>
      </w:r>
      <w:r w:rsidR="00252974" w:rsidRPr="00A53BAD">
        <w:rPr>
          <w:rFonts w:ascii="標楷體" w:eastAsia="標楷體" w:hAnsi="標楷體" w:hint="eastAsia"/>
          <w:sz w:val="36"/>
          <w:szCs w:val="36"/>
        </w:rPr>
        <w:t xml:space="preserve">  </w:t>
      </w:r>
      <w:r w:rsidR="00E857D3">
        <w:rPr>
          <w:rFonts w:ascii="標楷體" w:eastAsia="標楷體" w:hAnsi="標楷體" w:hint="eastAsia"/>
          <w:sz w:val="36"/>
          <w:szCs w:val="36"/>
        </w:rPr>
        <w:t xml:space="preserve">                          </w:t>
      </w:r>
      <w:r w:rsidR="00E857D3">
        <w:rPr>
          <w:rFonts w:ascii="標楷體" w:eastAsia="標楷體" w:hAnsi="標楷體" w:hint="eastAsia"/>
          <w:szCs w:val="24"/>
        </w:rPr>
        <w:t xml:space="preserve">                     </w:t>
      </w:r>
      <w:r w:rsidR="00A76DA8" w:rsidRPr="00E857D3">
        <w:rPr>
          <w:rFonts w:ascii="標楷體" w:eastAsia="標楷體" w:hAnsi="標楷體" w:hint="eastAsia"/>
          <w:szCs w:val="24"/>
        </w:rPr>
        <w:t>書名：該隱的封印</w:t>
      </w:r>
      <w:r w:rsidR="00E857D3" w:rsidRPr="00E857D3">
        <w:rPr>
          <w:rFonts w:ascii="標楷體" w:eastAsia="標楷體" w:hAnsi="標楷體" w:hint="eastAsia"/>
          <w:szCs w:val="24"/>
        </w:rPr>
        <w:t xml:space="preserve">      </w:t>
      </w:r>
    </w:p>
    <w:p w:rsidR="00E712F1" w:rsidRPr="00E857D3" w:rsidRDefault="00E712F1" w:rsidP="00E712F1">
      <w:pPr>
        <w:keepNext/>
        <w:framePr w:dropCap="drop" w:lines="3" w:wrap="around" w:vAnchor="text" w:hAnchor="page" w:x="8131" w:y="211"/>
        <w:spacing w:line="1080" w:lineRule="exact"/>
        <w:textAlignment w:val="baseline"/>
        <w:rPr>
          <w:rFonts w:ascii="標楷體" w:eastAsia="標楷體" w:hAnsi="標楷體"/>
          <w:position w:val="5"/>
          <w:sz w:val="99"/>
        </w:rPr>
      </w:pPr>
    </w:p>
    <w:p w:rsidR="00A76DA8" w:rsidRPr="00E857D3" w:rsidRDefault="00E857D3" w:rsidP="00E712F1">
      <w:pPr>
        <w:rPr>
          <w:rFonts w:ascii="標楷體" w:eastAsia="標楷體" w:hAnsi="標楷體"/>
        </w:rPr>
      </w:pPr>
      <w:r w:rsidRPr="00E857D3">
        <w:rPr>
          <w:rFonts w:ascii="標楷體" w:eastAsia="標楷體" w:hAnsi="標楷體" w:hint="eastAsia"/>
        </w:rPr>
        <w:t>作者</w:t>
      </w:r>
      <w:r w:rsidR="00A76DA8" w:rsidRPr="00E857D3">
        <w:rPr>
          <w:rFonts w:ascii="標楷體" w:eastAsia="標楷體" w:hAnsi="標楷體" w:hint="eastAsia"/>
        </w:rPr>
        <w:t>：單･金德倫、麥可･湯普森</w:t>
      </w:r>
      <w:r w:rsidR="00E712F1" w:rsidRPr="00E857D3">
        <w:rPr>
          <w:rFonts w:ascii="標楷體" w:eastAsia="標楷體" w:hAnsi="標楷體" w:hint="eastAsia"/>
        </w:rPr>
        <w:t xml:space="preserve">                  </w:t>
      </w:r>
    </w:p>
    <w:p w:rsidR="00A76DA8" w:rsidRPr="00E857D3" w:rsidRDefault="00A76DA8">
      <w:pPr>
        <w:rPr>
          <w:rFonts w:ascii="標楷體" w:eastAsia="標楷體" w:hAnsi="標楷體"/>
          <w:szCs w:val="24"/>
        </w:rPr>
      </w:pPr>
      <w:r w:rsidRPr="00E857D3">
        <w:rPr>
          <w:rFonts w:ascii="標楷體" w:eastAsia="標楷體" w:hAnsi="標楷體" w:hint="eastAsia"/>
          <w:szCs w:val="24"/>
        </w:rPr>
        <w:t>譯者：吳書榆</w:t>
      </w:r>
    </w:p>
    <w:p w:rsidR="00A76DA8" w:rsidRPr="00A53BAD" w:rsidRDefault="00A76DA8">
      <w:pPr>
        <w:rPr>
          <w:rFonts w:ascii="標楷體" w:eastAsia="標楷體" w:hAnsi="標楷體"/>
          <w:szCs w:val="24"/>
        </w:rPr>
      </w:pPr>
      <w:r w:rsidRPr="00A53BAD">
        <w:rPr>
          <w:rFonts w:ascii="標楷體" w:eastAsia="標楷體" w:hAnsi="標楷體" w:hint="eastAsia"/>
          <w:szCs w:val="24"/>
        </w:rPr>
        <w:t>出版項：</w:t>
      </w:r>
    </w:p>
    <w:p w:rsidR="00A76DA8" w:rsidRPr="00A53BAD" w:rsidRDefault="00A76DA8">
      <w:pPr>
        <w:rPr>
          <w:rFonts w:ascii="標楷體" w:eastAsia="標楷體" w:hAnsi="標楷體"/>
          <w:szCs w:val="24"/>
        </w:rPr>
      </w:pPr>
      <w:r w:rsidRPr="00A53BAD">
        <w:rPr>
          <w:rFonts w:ascii="標楷體" w:eastAsia="標楷體" w:hAnsi="標楷體" w:hint="eastAsia"/>
          <w:szCs w:val="24"/>
        </w:rPr>
        <w:t xml:space="preserve">      出版年：2009年5月初版</w:t>
      </w:r>
    </w:p>
    <w:p w:rsidR="00A76DA8" w:rsidRPr="00A53BAD" w:rsidRDefault="00A76DA8">
      <w:pPr>
        <w:rPr>
          <w:rFonts w:ascii="標楷體" w:eastAsia="標楷體" w:hAnsi="標楷體"/>
          <w:szCs w:val="24"/>
        </w:rPr>
      </w:pPr>
      <w:r w:rsidRPr="00A53BAD">
        <w:rPr>
          <w:rFonts w:ascii="標楷體" w:eastAsia="標楷體" w:hAnsi="標楷體" w:hint="eastAsia"/>
          <w:szCs w:val="24"/>
        </w:rPr>
        <w:t xml:space="preserve">       </w:t>
      </w:r>
      <w:r w:rsidR="00FB12C7">
        <w:rPr>
          <w:rFonts w:ascii="標楷體" w:eastAsia="標楷體" w:hAnsi="標楷體" w:hint="eastAsia"/>
          <w:szCs w:val="24"/>
        </w:rPr>
        <w:t xml:space="preserve">               </w:t>
      </w:r>
      <w:r w:rsidRPr="00A53BAD">
        <w:rPr>
          <w:rFonts w:ascii="標楷體" w:eastAsia="標楷體" w:hAnsi="標楷體" w:hint="eastAsia"/>
          <w:szCs w:val="24"/>
        </w:rPr>
        <w:t xml:space="preserve"> 出版地：台北市民生東路二段141號9樓</w:t>
      </w:r>
    </w:p>
    <w:p w:rsidR="00A76DA8" w:rsidRPr="00A53BAD" w:rsidRDefault="00A76DA8">
      <w:pPr>
        <w:rPr>
          <w:rFonts w:ascii="標楷體" w:eastAsia="標楷體" w:hAnsi="標楷體"/>
          <w:szCs w:val="24"/>
        </w:rPr>
      </w:pPr>
      <w:r w:rsidRPr="00A53BAD">
        <w:rPr>
          <w:rFonts w:ascii="標楷體" w:eastAsia="標楷體" w:hAnsi="標楷體" w:hint="eastAsia"/>
          <w:szCs w:val="24"/>
        </w:rPr>
        <w:t xml:space="preserve">       </w:t>
      </w:r>
      <w:r w:rsidR="00FB12C7">
        <w:rPr>
          <w:rFonts w:ascii="標楷體" w:eastAsia="標楷體" w:hAnsi="標楷體" w:hint="eastAsia"/>
          <w:szCs w:val="24"/>
        </w:rPr>
        <w:t xml:space="preserve">               </w:t>
      </w:r>
      <w:r w:rsidRPr="00A53BAD">
        <w:rPr>
          <w:rFonts w:ascii="標楷體" w:eastAsia="標楷體" w:hAnsi="標楷體" w:hint="eastAsia"/>
          <w:szCs w:val="24"/>
        </w:rPr>
        <w:t xml:space="preserve"> 出版者：商周出版</w:t>
      </w:r>
    </w:p>
    <w:p w:rsidR="00A76DA8" w:rsidRDefault="00A76DA8">
      <w:pPr>
        <w:rPr>
          <w:rFonts w:ascii="標楷體" w:eastAsia="標楷體" w:hAnsi="標楷體"/>
          <w:szCs w:val="24"/>
        </w:rPr>
      </w:pPr>
      <w:r w:rsidRPr="00A53BAD">
        <w:rPr>
          <w:rFonts w:ascii="標楷體" w:eastAsia="標楷體" w:hAnsi="標楷體" w:hint="eastAsia"/>
          <w:szCs w:val="24"/>
        </w:rPr>
        <w:t xml:space="preserve">       </w:t>
      </w:r>
      <w:r w:rsidR="00FB12C7">
        <w:rPr>
          <w:rFonts w:ascii="標楷體" w:eastAsia="標楷體" w:hAnsi="標楷體" w:hint="eastAsia"/>
          <w:szCs w:val="24"/>
        </w:rPr>
        <w:t xml:space="preserve">               </w:t>
      </w:r>
      <w:r w:rsidRPr="00A53BAD">
        <w:rPr>
          <w:rFonts w:ascii="標楷體" w:eastAsia="標楷體" w:hAnsi="標楷體" w:hint="eastAsia"/>
          <w:szCs w:val="24"/>
        </w:rPr>
        <w:t xml:space="preserve"> </w:t>
      </w:r>
      <w:r w:rsidR="00252974" w:rsidRPr="00A53BAD">
        <w:rPr>
          <w:rFonts w:ascii="標楷體" w:eastAsia="標楷體" w:hAnsi="標楷體" w:hint="eastAsia"/>
          <w:szCs w:val="24"/>
        </w:rPr>
        <w:t>頁  數：423頁</w:t>
      </w:r>
    </w:p>
    <w:p w:rsidR="00252974" w:rsidRPr="00A53BAD" w:rsidRDefault="00252974">
      <w:pPr>
        <w:rPr>
          <w:rFonts w:ascii="標楷體" w:eastAsia="標楷體" w:hAnsi="標楷體"/>
          <w:sz w:val="28"/>
          <w:szCs w:val="28"/>
        </w:rPr>
      </w:pPr>
      <w:r w:rsidRPr="00A53BAD">
        <w:rPr>
          <w:rFonts w:ascii="標楷體" w:eastAsia="標楷體" w:hAnsi="標楷體" w:hint="eastAsia"/>
          <w:sz w:val="28"/>
          <w:szCs w:val="28"/>
        </w:rPr>
        <w:t>圖書作者與內容簡介：</w:t>
      </w:r>
    </w:p>
    <w:p w:rsidR="00252974" w:rsidRDefault="00252974">
      <w:pPr>
        <w:rPr>
          <w:rFonts w:ascii="標楷體" w:eastAsia="標楷體" w:hAnsi="標楷體"/>
        </w:rPr>
      </w:pPr>
      <w:r>
        <w:rPr>
          <w:rFonts w:ascii="標楷體" w:eastAsia="標楷體" w:hAnsi="標楷體" w:hint="eastAsia"/>
        </w:rPr>
        <w:t xml:space="preserve">    本書藉由動人心弦的案例，金德倫與湯普森博士探討了兩個基本的問題：</w:t>
      </w:r>
    </w:p>
    <w:p w:rsidR="00252974" w:rsidRPr="00A53BAD" w:rsidRDefault="00252974">
      <w:pPr>
        <w:rPr>
          <w:rFonts w:ascii="標楷體" w:eastAsia="標楷體" w:hAnsi="標楷體"/>
          <w:b/>
          <w:u w:val="single"/>
        </w:rPr>
      </w:pPr>
      <w:r w:rsidRPr="00A53BAD">
        <w:rPr>
          <w:rFonts w:ascii="標楷體" w:eastAsia="標楷體" w:hAnsi="標楷體" w:hint="eastAsia"/>
          <w:b/>
          <w:u w:val="single"/>
        </w:rPr>
        <w:t>男孩要如何才能成為情緒完整的人？</w:t>
      </w:r>
    </w:p>
    <w:p w:rsidR="00252974" w:rsidRPr="00A53BAD" w:rsidRDefault="00252974">
      <w:pPr>
        <w:rPr>
          <w:rFonts w:ascii="標楷體" w:eastAsia="標楷體" w:hAnsi="標楷體"/>
          <w:b/>
          <w:u w:val="single"/>
        </w:rPr>
      </w:pPr>
      <w:r w:rsidRPr="00A53BAD">
        <w:rPr>
          <w:rFonts w:ascii="標楷體" w:eastAsia="標楷體" w:hAnsi="標楷體" w:hint="eastAsia"/>
          <w:b/>
          <w:u w:val="single"/>
        </w:rPr>
        <w:t>在一個強調壓抑感情的文化中，男孩們要付出什麼樣的代價？</w:t>
      </w:r>
    </w:p>
    <w:p w:rsidR="00252974" w:rsidRDefault="00252974">
      <w:pPr>
        <w:rPr>
          <w:rFonts w:ascii="標楷體" w:eastAsia="標楷體" w:hAnsi="標楷體"/>
        </w:rPr>
      </w:pPr>
      <w:r>
        <w:rPr>
          <w:rFonts w:ascii="標楷體" w:eastAsia="標楷體" w:hAnsi="標楷體" w:hint="eastAsia"/>
        </w:rPr>
        <w:t xml:space="preserve">    </w:t>
      </w:r>
      <w:r w:rsidR="00AE2663">
        <w:rPr>
          <w:rFonts w:ascii="標楷體" w:eastAsia="標楷體" w:hAnsi="標楷體" w:hint="eastAsia"/>
        </w:rPr>
        <w:t>而男孩們備有系統地帶離情感生活，帶離的力量有兩個：一是成人；一是來自同儕的「殘酷文化」，在這樣的文化中，男孩子很少被鼓勵，少有機會發展出熱情、敏感與溫暖等特質。</w:t>
      </w:r>
    </w:p>
    <w:p w:rsidR="00AE2663" w:rsidRDefault="00AE2663">
      <w:pPr>
        <w:rPr>
          <w:rFonts w:ascii="標楷體" w:eastAsia="標楷體" w:hAnsi="標楷體"/>
        </w:rPr>
      </w:pPr>
      <w:r>
        <w:rPr>
          <w:rFonts w:ascii="標楷體" w:eastAsia="標楷體" w:hAnsi="標楷體" w:hint="eastAsia"/>
        </w:rPr>
        <w:t xml:space="preserve">    透過本書，</w:t>
      </w:r>
      <w:r w:rsidRPr="00AE2663">
        <w:rPr>
          <w:rFonts w:ascii="標楷體" w:eastAsia="標楷體" w:hAnsi="標楷體" w:hint="eastAsia"/>
        </w:rPr>
        <w:t>金德倫與湯普森博士</w:t>
      </w:r>
      <w:r>
        <w:rPr>
          <w:rFonts w:ascii="標楷體" w:eastAsia="標楷體" w:hAnsi="標楷體" w:hint="eastAsia"/>
        </w:rPr>
        <w:t>期盼能協助那些深愛男孩的人，包括父母、老師及其他願意做良師益友的人，穿透晦暗的表面，直探男孩的內心，真正看到他們的歡欣與掙扎，了解</w:t>
      </w:r>
      <w:r w:rsidR="00A53BAD">
        <w:rPr>
          <w:rFonts w:ascii="標楷體" w:eastAsia="標楷體" w:hAnsi="標楷體" w:hint="eastAsia"/>
        </w:rPr>
        <w:t>他們的苦處與脆弱。</w:t>
      </w:r>
    </w:p>
    <w:p w:rsidR="00A53BAD" w:rsidRDefault="00A53BAD">
      <w:pPr>
        <w:rPr>
          <w:rFonts w:ascii="標楷體" w:eastAsia="標楷體" w:hAnsi="標楷體"/>
          <w:sz w:val="28"/>
          <w:szCs w:val="28"/>
        </w:rPr>
      </w:pPr>
      <w:r>
        <w:rPr>
          <w:rFonts w:ascii="標楷體" w:eastAsia="標楷體" w:hAnsi="標楷體" w:hint="eastAsia"/>
          <w:sz w:val="28"/>
          <w:szCs w:val="28"/>
        </w:rPr>
        <w:t>『</w:t>
      </w:r>
      <w:r w:rsidRPr="00A53BAD">
        <w:rPr>
          <w:rFonts w:ascii="標楷體" w:eastAsia="標楷體" w:hAnsi="標楷體" w:hint="eastAsia"/>
          <w:sz w:val="28"/>
          <w:szCs w:val="28"/>
        </w:rPr>
        <w:t>第二章：玫瑰叢中的尖刺：男孩在早期教育階段的掙扎</w:t>
      </w:r>
      <w:r>
        <w:rPr>
          <w:rFonts w:ascii="標楷體" w:eastAsia="標楷體" w:hAnsi="標楷體" w:hint="eastAsia"/>
          <w:sz w:val="28"/>
          <w:szCs w:val="28"/>
        </w:rPr>
        <w:t>』心得分享</w:t>
      </w:r>
    </w:p>
    <w:p w:rsidR="00D46A61" w:rsidRDefault="0012576F">
      <w:pPr>
        <w:rPr>
          <w:rFonts w:ascii="標楷體" w:eastAsia="標楷體" w:hAnsi="標楷體"/>
          <w:szCs w:val="24"/>
        </w:rPr>
      </w:pPr>
      <w:r>
        <w:rPr>
          <w:rFonts w:ascii="標楷體" w:eastAsia="標楷體" w:hAnsi="標楷體" w:hint="eastAsia"/>
          <w:szCs w:val="24"/>
        </w:rPr>
        <w:t xml:space="preserve">    </w:t>
      </w:r>
      <w:r w:rsidR="00D46A61">
        <w:rPr>
          <w:rFonts w:ascii="標楷體" w:eastAsia="標楷體" w:hAnsi="標楷體" w:hint="eastAsia"/>
          <w:szCs w:val="24"/>
        </w:rPr>
        <w:t>本章主要是討論男孩在早期學校教育階段的困境，而困境來自於：</w:t>
      </w:r>
    </w:p>
    <w:p w:rsidR="00176B4F" w:rsidRDefault="00D46A61">
      <w:pPr>
        <w:rPr>
          <w:rFonts w:ascii="標楷體" w:eastAsia="標楷體" w:hAnsi="標楷體"/>
          <w:szCs w:val="24"/>
        </w:rPr>
      </w:pPr>
      <w:r>
        <w:rPr>
          <w:rFonts w:ascii="標楷體" w:eastAsia="標楷體" w:hAnsi="標楷體" w:hint="eastAsia"/>
          <w:szCs w:val="24"/>
        </w:rPr>
        <w:t>一、男孩的發育較遲，男孩的認知能力發展較女孩慢，使得一般男孩在早期學校</w:t>
      </w:r>
    </w:p>
    <w:p w:rsidR="00D46A61" w:rsidRDefault="00176B4F">
      <w:pPr>
        <w:rPr>
          <w:rFonts w:ascii="標楷體" w:eastAsia="標楷體" w:hAnsi="標楷體"/>
          <w:szCs w:val="24"/>
        </w:rPr>
      </w:pPr>
      <w:r>
        <w:rPr>
          <w:rFonts w:ascii="標楷體" w:eastAsia="標楷體" w:hAnsi="標楷體" w:hint="eastAsia"/>
          <w:szCs w:val="24"/>
        </w:rPr>
        <w:t xml:space="preserve">    </w:t>
      </w:r>
      <w:r w:rsidR="00D46A61">
        <w:rPr>
          <w:rFonts w:ascii="標楷體" w:eastAsia="標楷體" w:hAnsi="標楷體" w:hint="eastAsia"/>
          <w:szCs w:val="24"/>
        </w:rPr>
        <w:t>教育中居不利的地位。</w:t>
      </w:r>
    </w:p>
    <w:p w:rsidR="00176B4F" w:rsidRDefault="00D46A61">
      <w:pPr>
        <w:rPr>
          <w:rFonts w:ascii="標楷體" w:eastAsia="標楷體" w:hAnsi="標楷體"/>
          <w:szCs w:val="24"/>
        </w:rPr>
      </w:pPr>
      <w:r>
        <w:rPr>
          <w:rFonts w:ascii="標楷體" w:eastAsia="標楷體" w:hAnsi="標楷體" w:hint="eastAsia"/>
          <w:szCs w:val="24"/>
        </w:rPr>
        <w:t>二、即便是幼稚園，課堂中的性別區隔非常明顯，而小學是一個「以女性為主的</w:t>
      </w:r>
    </w:p>
    <w:p w:rsidR="00D46A61" w:rsidRDefault="00176B4F">
      <w:pPr>
        <w:rPr>
          <w:rFonts w:ascii="標楷體" w:eastAsia="標楷體" w:hAnsi="標楷體"/>
          <w:szCs w:val="24"/>
        </w:rPr>
      </w:pPr>
      <w:r>
        <w:rPr>
          <w:rFonts w:ascii="標楷體" w:eastAsia="標楷體" w:hAnsi="標楷體" w:hint="eastAsia"/>
          <w:szCs w:val="24"/>
        </w:rPr>
        <w:t xml:space="preserve">    </w:t>
      </w:r>
      <w:r w:rsidR="00D46A61">
        <w:rPr>
          <w:rFonts w:ascii="標楷體" w:eastAsia="標楷體" w:hAnsi="標楷體" w:hint="eastAsia"/>
          <w:szCs w:val="24"/>
        </w:rPr>
        <w:t>環境」，女孩比較容易適應學校環境。</w:t>
      </w:r>
    </w:p>
    <w:p w:rsidR="00176B4F" w:rsidRDefault="00D46A61">
      <w:pPr>
        <w:rPr>
          <w:rFonts w:ascii="標楷體" w:eastAsia="標楷體" w:hAnsi="標楷體"/>
          <w:szCs w:val="24"/>
        </w:rPr>
      </w:pPr>
      <w:r>
        <w:rPr>
          <w:rFonts w:ascii="標楷體" w:eastAsia="標楷體" w:hAnsi="標楷體" w:hint="eastAsia"/>
          <w:szCs w:val="24"/>
        </w:rPr>
        <w:t>三、對男孩而言，因為相對的不成熟以及不適應</w:t>
      </w:r>
      <w:r w:rsidR="00176B4F">
        <w:rPr>
          <w:rFonts w:ascii="標楷體" w:eastAsia="標楷體" w:hAnsi="標楷體" w:hint="eastAsia"/>
          <w:szCs w:val="24"/>
        </w:rPr>
        <w:t>，使得男孩們在學習過程最重要</w:t>
      </w:r>
    </w:p>
    <w:p w:rsidR="00176B4F" w:rsidRDefault="00176B4F">
      <w:pPr>
        <w:rPr>
          <w:rFonts w:ascii="標楷體" w:eastAsia="標楷體" w:hAnsi="標楷體"/>
          <w:szCs w:val="24"/>
        </w:rPr>
      </w:pPr>
      <w:r>
        <w:rPr>
          <w:rFonts w:ascii="標楷體" w:eastAsia="標楷體" w:hAnsi="標楷體" w:hint="eastAsia"/>
          <w:szCs w:val="24"/>
        </w:rPr>
        <w:t xml:space="preserve">    的前幾年相對落後，而註定了他們的失敗。而許多男孩因為早年經歷過學業</w:t>
      </w:r>
    </w:p>
    <w:p w:rsidR="00176B4F" w:rsidRDefault="00176B4F">
      <w:pPr>
        <w:rPr>
          <w:rFonts w:ascii="標楷體" w:eastAsia="標楷體" w:hAnsi="標楷體"/>
          <w:szCs w:val="24"/>
        </w:rPr>
      </w:pPr>
      <w:r>
        <w:rPr>
          <w:rFonts w:ascii="標楷體" w:eastAsia="標楷體" w:hAnsi="標楷體" w:hint="eastAsia"/>
          <w:szCs w:val="24"/>
        </w:rPr>
        <w:lastRenderedPageBreak/>
        <w:t xml:space="preserve">    方面的挫折，終其一生在未能找到任何動機讓自己成為成功的學習者，即使   </w:t>
      </w:r>
    </w:p>
    <w:p w:rsidR="00176B4F" w:rsidRDefault="00176B4F">
      <w:pPr>
        <w:rPr>
          <w:rFonts w:ascii="標楷體" w:eastAsia="標楷體" w:hAnsi="標楷體"/>
          <w:szCs w:val="24"/>
        </w:rPr>
      </w:pPr>
      <w:r>
        <w:rPr>
          <w:rFonts w:ascii="標楷體" w:eastAsia="標楷體" w:hAnsi="標楷體" w:hint="eastAsia"/>
          <w:szCs w:val="24"/>
        </w:rPr>
        <w:t xml:space="preserve">    有些男孩長大後勵精圖治，成年後獲得成就，但早期挫折所造成的恐懼情緒</w:t>
      </w:r>
    </w:p>
    <w:p w:rsidR="00D46A61" w:rsidRDefault="00176B4F">
      <w:pPr>
        <w:rPr>
          <w:rFonts w:ascii="標楷體" w:eastAsia="標楷體" w:hAnsi="標楷體"/>
          <w:szCs w:val="24"/>
        </w:rPr>
      </w:pPr>
      <w:r>
        <w:rPr>
          <w:rFonts w:ascii="標楷體" w:eastAsia="標楷體" w:hAnsi="標楷體" w:hint="eastAsia"/>
          <w:szCs w:val="24"/>
        </w:rPr>
        <w:t xml:space="preserve">    卻從未消失。</w:t>
      </w:r>
    </w:p>
    <w:p w:rsidR="00BC5E65" w:rsidRDefault="00BC5E65">
      <w:pPr>
        <w:rPr>
          <w:rFonts w:ascii="標楷體" w:eastAsia="標楷體" w:hAnsi="標楷體"/>
          <w:szCs w:val="24"/>
        </w:rPr>
      </w:pPr>
    </w:p>
    <w:p w:rsidR="00176B4F" w:rsidRDefault="0012576F">
      <w:pPr>
        <w:rPr>
          <w:rFonts w:ascii="標楷體" w:eastAsia="標楷體" w:hAnsi="標楷體"/>
          <w:szCs w:val="24"/>
        </w:rPr>
      </w:pPr>
      <w:r>
        <w:rPr>
          <w:rFonts w:ascii="標楷體" w:eastAsia="標楷體" w:hAnsi="標楷體" w:hint="eastAsia"/>
          <w:szCs w:val="24"/>
        </w:rPr>
        <w:t xml:space="preserve">    </w:t>
      </w:r>
      <w:r w:rsidR="00176B4F">
        <w:rPr>
          <w:rFonts w:ascii="標楷體" w:eastAsia="標楷體" w:hAnsi="標楷體" w:hint="eastAsia"/>
          <w:szCs w:val="24"/>
        </w:rPr>
        <w:t>接著</w:t>
      </w:r>
      <w:r w:rsidR="0000187B">
        <w:rPr>
          <w:rFonts w:ascii="標楷體" w:eastAsia="標楷體" w:hAnsi="標楷體" w:hint="eastAsia"/>
          <w:szCs w:val="24"/>
        </w:rPr>
        <w:t>，</w:t>
      </w:r>
      <w:r w:rsidR="00176B4F">
        <w:rPr>
          <w:rFonts w:ascii="標楷體" w:eastAsia="標楷體" w:hAnsi="標楷體" w:hint="eastAsia"/>
          <w:szCs w:val="24"/>
        </w:rPr>
        <w:t>藉由幾個真實的案例，相互驗證</w:t>
      </w:r>
      <w:r w:rsidR="0056576E">
        <w:rPr>
          <w:rFonts w:ascii="標楷體" w:eastAsia="標楷體" w:hAnsi="標楷體" w:hint="eastAsia"/>
          <w:szCs w:val="24"/>
        </w:rPr>
        <w:t>，再次強調早期學校經驗，對男孩所造成的隱性傷痛。</w:t>
      </w:r>
    </w:p>
    <w:p w:rsidR="000573CB" w:rsidRDefault="000573CB">
      <w:pPr>
        <w:rPr>
          <w:rFonts w:ascii="標楷體" w:eastAsia="標楷體" w:hAnsi="標楷體"/>
          <w:szCs w:val="24"/>
        </w:rPr>
      </w:pPr>
      <w:r>
        <w:rPr>
          <w:rFonts w:ascii="標楷體" w:eastAsia="標楷體" w:hAnsi="標楷體" w:hint="eastAsia"/>
          <w:szCs w:val="24"/>
        </w:rPr>
        <w:t xml:space="preserve">愛倫：「老師比較嚴厲，男生的一舉一動她都不喜歡」、「男老師應該比較了解我    </w:t>
      </w:r>
    </w:p>
    <w:p w:rsidR="000573CB" w:rsidRDefault="000573CB">
      <w:pPr>
        <w:rPr>
          <w:rFonts w:ascii="標楷體" w:eastAsia="標楷體" w:hAnsi="標楷體"/>
          <w:szCs w:val="24"/>
        </w:rPr>
      </w:pPr>
      <w:r>
        <w:rPr>
          <w:rFonts w:ascii="標楷體" w:eastAsia="標楷體" w:hAnsi="標楷體" w:hint="eastAsia"/>
          <w:szCs w:val="24"/>
        </w:rPr>
        <w:t xml:space="preserve">      們，比較知道我們想說什麼」、「大人經常覺得對男孩大吼大叫是應該的」</w:t>
      </w:r>
    </w:p>
    <w:p w:rsidR="00360F27" w:rsidRDefault="00360F27">
      <w:pPr>
        <w:rPr>
          <w:rFonts w:ascii="標楷體" w:eastAsia="標楷體" w:hAnsi="標楷體"/>
          <w:szCs w:val="24"/>
        </w:rPr>
      </w:pPr>
      <w:r>
        <w:rPr>
          <w:rFonts w:ascii="標楷體" w:eastAsia="標楷體" w:hAnsi="標楷體" w:hint="eastAsia"/>
          <w:szCs w:val="24"/>
        </w:rPr>
        <w:t xml:space="preserve">約翰：因為發展較晚讓他總是落後，與群體的關係十分疏遠，因此當約翰在閱讀  </w:t>
      </w:r>
    </w:p>
    <w:p w:rsidR="00360F27" w:rsidRDefault="00360F27">
      <w:pPr>
        <w:rPr>
          <w:rFonts w:ascii="標楷體" w:eastAsia="標楷體" w:hAnsi="標楷體"/>
          <w:szCs w:val="24"/>
        </w:rPr>
      </w:pPr>
      <w:r>
        <w:rPr>
          <w:rFonts w:ascii="標楷體" w:eastAsia="標楷體" w:hAnsi="標楷體" w:hint="eastAsia"/>
          <w:szCs w:val="24"/>
        </w:rPr>
        <w:t xml:space="preserve">   上發生困難時，他會對自己生氣，並將這種氣憤轉化成惡意的批評或無禮的</w:t>
      </w:r>
    </w:p>
    <w:p w:rsidR="00360F27" w:rsidRDefault="00360F27">
      <w:pPr>
        <w:rPr>
          <w:rFonts w:ascii="標楷體" w:eastAsia="標楷體" w:hAnsi="標楷體"/>
          <w:szCs w:val="24"/>
        </w:rPr>
      </w:pPr>
      <w:r>
        <w:rPr>
          <w:rFonts w:ascii="標楷體" w:eastAsia="標楷體" w:hAnsi="標楷體" w:hint="eastAsia"/>
          <w:szCs w:val="24"/>
        </w:rPr>
        <w:t xml:space="preserve">   行為。」</w:t>
      </w:r>
    </w:p>
    <w:p w:rsidR="0000187B" w:rsidRDefault="0000187B">
      <w:pPr>
        <w:rPr>
          <w:rFonts w:ascii="標楷體" w:eastAsia="標楷體" w:hAnsi="標楷體"/>
          <w:szCs w:val="24"/>
        </w:rPr>
      </w:pPr>
      <w:r>
        <w:rPr>
          <w:rFonts w:ascii="標楷體" w:eastAsia="標楷體" w:hAnsi="標楷體" w:hint="eastAsia"/>
          <w:szCs w:val="24"/>
        </w:rPr>
        <w:t>諾曼：「不斷出現負面與喧鬧的行為、敏感易怒、自我中心以及毫不為人設想的</w:t>
      </w:r>
    </w:p>
    <w:p w:rsidR="0000187B" w:rsidRDefault="0000187B">
      <w:pPr>
        <w:rPr>
          <w:rFonts w:ascii="標楷體" w:eastAsia="標楷體" w:hAnsi="標楷體"/>
          <w:szCs w:val="24"/>
        </w:rPr>
      </w:pPr>
      <w:r>
        <w:rPr>
          <w:rFonts w:ascii="標楷體" w:eastAsia="標楷體" w:hAnsi="標楷體" w:hint="eastAsia"/>
          <w:szCs w:val="24"/>
        </w:rPr>
        <w:t xml:space="preserve">      態度」。</w:t>
      </w:r>
    </w:p>
    <w:p w:rsidR="008519BD" w:rsidRDefault="0012576F">
      <w:pPr>
        <w:rPr>
          <w:rFonts w:ascii="標楷體" w:eastAsia="標楷體" w:hAnsi="標楷體"/>
          <w:szCs w:val="24"/>
        </w:rPr>
      </w:pPr>
      <w:r>
        <w:rPr>
          <w:rFonts w:ascii="標楷體" w:eastAsia="標楷體" w:hAnsi="標楷體" w:hint="eastAsia"/>
          <w:szCs w:val="24"/>
        </w:rPr>
        <w:t xml:space="preserve">    </w:t>
      </w:r>
      <w:r w:rsidR="008519BD">
        <w:rPr>
          <w:rFonts w:ascii="標楷體" w:eastAsia="標楷體" w:hAnsi="標楷體" w:hint="eastAsia"/>
          <w:szCs w:val="24"/>
        </w:rPr>
        <w:t>第二章的前半部揭露了許多男孩的處境，</w:t>
      </w:r>
      <w:r>
        <w:rPr>
          <w:rFonts w:ascii="標楷體" w:eastAsia="標楷體" w:hAnsi="標楷體" w:hint="eastAsia"/>
          <w:szCs w:val="24"/>
        </w:rPr>
        <w:t>後半段就提供了許多的緣由、策略和提醒</w:t>
      </w:r>
      <w:r w:rsidR="0063096F">
        <w:rPr>
          <w:rFonts w:ascii="標楷體" w:eastAsia="標楷體" w:hAnsi="標楷體" w:hint="eastAsia"/>
          <w:szCs w:val="24"/>
        </w:rPr>
        <w:t>。而這些的許許多多都是和「性別議題」緊密相關的。</w:t>
      </w:r>
      <w:r w:rsidR="001F4DBD">
        <w:rPr>
          <w:rFonts w:ascii="標楷體" w:eastAsia="標楷體" w:hAnsi="標楷體" w:hint="eastAsia"/>
          <w:szCs w:val="24"/>
        </w:rPr>
        <w:t>以下則條列敘明:</w:t>
      </w:r>
    </w:p>
    <w:p w:rsidR="00D74232" w:rsidRDefault="001F4DBD">
      <w:pPr>
        <w:rPr>
          <w:rFonts w:ascii="標楷體" w:eastAsia="標楷體" w:hAnsi="標楷體"/>
          <w:szCs w:val="24"/>
        </w:rPr>
      </w:pPr>
      <w:r>
        <w:rPr>
          <w:rFonts w:ascii="標楷體" w:eastAsia="標楷體" w:hAnsi="標楷體" w:hint="eastAsia"/>
          <w:szCs w:val="24"/>
        </w:rPr>
        <w:t>一、男孩與女孩間與生俱來的性別差異非常明顯，男孩的特質</w:t>
      </w:r>
      <w:r w:rsidR="004506A2">
        <w:rPr>
          <w:rFonts w:ascii="標楷體" w:eastAsia="標楷體" w:hAnsi="標楷體" w:hint="eastAsia"/>
          <w:szCs w:val="24"/>
        </w:rPr>
        <w:t>是活動力高、易衝</w:t>
      </w:r>
      <w:r w:rsidR="00D74232">
        <w:rPr>
          <w:rFonts w:ascii="標楷體" w:eastAsia="標楷體" w:hAnsi="標楷體" w:hint="eastAsia"/>
          <w:szCs w:val="24"/>
        </w:rPr>
        <w:t xml:space="preserve"> </w:t>
      </w:r>
    </w:p>
    <w:p w:rsidR="00D74232" w:rsidRDefault="00D74232">
      <w:pPr>
        <w:rPr>
          <w:rFonts w:ascii="標楷體" w:eastAsia="標楷體" w:hAnsi="標楷體"/>
          <w:szCs w:val="24"/>
        </w:rPr>
      </w:pPr>
      <w:r>
        <w:rPr>
          <w:rFonts w:ascii="標楷體" w:eastAsia="標楷體" w:hAnsi="標楷體" w:hint="eastAsia"/>
          <w:szCs w:val="24"/>
        </w:rPr>
        <w:t xml:space="preserve">    </w:t>
      </w:r>
      <w:r w:rsidR="004506A2">
        <w:rPr>
          <w:rFonts w:ascii="標楷體" w:eastAsia="標楷體" w:hAnsi="標楷體" w:hint="eastAsia"/>
          <w:szCs w:val="24"/>
        </w:rPr>
        <w:t>動，很直接，語言行動都是以簡單的形式來表達，較習慣採取行動而非協調</w:t>
      </w:r>
      <w:r w:rsidR="002E3FFE">
        <w:rPr>
          <w:rFonts w:ascii="標楷體" w:eastAsia="標楷體" w:hAnsi="標楷體" w:hint="eastAsia"/>
          <w:szCs w:val="24"/>
        </w:rPr>
        <w:t>，</w:t>
      </w:r>
    </w:p>
    <w:p w:rsidR="00D74232" w:rsidRDefault="00D74232">
      <w:pPr>
        <w:rPr>
          <w:rFonts w:ascii="標楷體" w:eastAsia="標楷體" w:hAnsi="標楷體"/>
          <w:szCs w:val="24"/>
        </w:rPr>
      </w:pPr>
      <w:r>
        <w:rPr>
          <w:rFonts w:ascii="標楷體" w:eastAsia="標楷體" w:hAnsi="標楷體" w:hint="eastAsia"/>
          <w:szCs w:val="24"/>
        </w:rPr>
        <w:t xml:space="preserve">    </w:t>
      </w:r>
      <w:r w:rsidR="00694E88">
        <w:rPr>
          <w:rFonts w:ascii="標楷體" w:eastAsia="標楷體" w:hAnsi="標楷體" w:hint="eastAsia"/>
          <w:szCs w:val="24"/>
        </w:rPr>
        <w:t>可是這些特質與靜態的課堂環境卻是相</w:t>
      </w:r>
      <w:r>
        <w:rPr>
          <w:rFonts w:ascii="標楷體" w:eastAsia="標楷體" w:hAnsi="標楷體" w:hint="eastAsia"/>
          <w:szCs w:val="24"/>
        </w:rPr>
        <w:t>衝突的，此時男孩們的「不同」，就</w:t>
      </w:r>
    </w:p>
    <w:p w:rsidR="001F4DBD" w:rsidRDefault="00D74232">
      <w:pPr>
        <w:rPr>
          <w:rFonts w:ascii="標楷體" w:eastAsia="標楷體" w:hAnsi="標楷體"/>
          <w:szCs w:val="24"/>
        </w:rPr>
      </w:pPr>
      <w:r>
        <w:rPr>
          <w:rFonts w:ascii="標楷體" w:eastAsia="標楷體" w:hAnsi="標楷體" w:hint="eastAsia"/>
          <w:szCs w:val="24"/>
        </w:rPr>
        <w:t xml:space="preserve">    從資產變成負債了。</w:t>
      </w:r>
    </w:p>
    <w:p w:rsidR="00AF1194" w:rsidRDefault="00AF1194">
      <w:pPr>
        <w:rPr>
          <w:rFonts w:ascii="標楷體" w:eastAsia="標楷體" w:hAnsi="標楷體"/>
          <w:szCs w:val="24"/>
        </w:rPr>
      </w:pPr>
      <w:r>
        <w:rPr>
          <w:rFonts w:ascii="標楷體" w:eastAsia="標楷體" w:hAnsi="標楷體" w:hint="eastAsia"/>
          <w:szCs w:val="24"/>
        </w:rPr>
        <w:t>二、成人經常在面對男孩時採取另一種無意識假設，</w:t>
      </w:r>
      <w:r w:rsidRPr="00AF1194">
        <w:rPr>
          <w:rFonts w:ascii="標楷體" w:eastAsia="標楷體" w:hAnsi="標楷體" w:hint="eastAsia"/>
          <w:szCs w:val="24"/>
        </w:rPr>
        <w:t>金德倫與湯普森博士</w:t>
      </w:r>
      <w:r>
        <w:rPr>
          <w:rFonts w:ascii="標楷體" w:eastAsia="標楷體" w:hAnsi="標楷體" w:hint="eastAsia"/>
          <w:szCs w:val="24"/>
        </w:rPr>
        <w:t xml:space="preserve">稱這些 </w:t>
      </w:r>
    </w:p>
    <w:p w:rsidR="00AF1194" w:rsidRDefault="00AF1194">
      <w:pPr>
        <w:rPr>
          <w:rFonts w:ascii="標楷體" w:eastAsia="標楷體" w:hAnsi="標楷體"/>
          <w:szCs w:val="24"/>
        </w:rPr>
      </w:pPr>
      <w:r>
        <w:rPr>
          <w:rFonts w:ascii="標楷體" w:eastAsia="標楷體" w:hAnsi="標楷體" w:hint="eastAsia"/>
          <w:szCs w:val="24"/>
        </w:rPr>
        <w:t xml:space="preserve">   無意識的假設形象為「原型」，這與大眾文化中對於男孩所產生的更有意識、</w:t>
      </w:r>
    </w:p>
    <w:p w:rsidR="00AF1194" w:rsidRDefault="00AF1194">
      <w:pPr>
        <w:rPr>
          <w:rFonts w:ascii="標楷體" w:eastAsia="標楷體" w:hAnsi="標楷體"/>
          <w:szCs w:val="24"/>
        </w:rPr>
      </w:pPr>
      <w:r>
        <w:rPr>
          <w:rFonts w:ascii="標楷體" w:eastAsia="標楷體" w:hAnsi="標楷體" w:hint="eastAsia"/>
          <w:szCs w:val="24"/>
        </w:rPr>
        <w:t xml:space="preserve">   更易辨認的刻板印象有所不同。但正因如此，帶來的影響反而比刻板印象更</w:t>
      </w:r>
    </w:p>
    <w:p w:rsidR="00AE7DA7" w:rsidRDefault="00AF1194">
      <w:pPr>
        <w:rPr>
          <w:rFonts w:ascii="標楷體" w:eastAsia="標楷體" w:hAnsi="標楷體"/>
          <w:szCs w:val="24"/>
        </w:rPr>
      </w:pPr>
      <w:r>
        <w:rPr>
          <w:rFonts w:ascii="標楷體" w:eastAsia="標楷體" w:hAnsi="標楷體" w:hint="eastAsia"/>
          <w:szCs w:val="24"/>
        </w:rPr>
        <w:t xml:space="preserve">   大。因為心中存有預設的原型，使我們對於男孩的了解受到限制。</w:t>
      </w:r>
    </w:p>
    <w:p w:rsidR="00CD04E2" w:rsidRDefault="00EE774D">
      <w:pPr>
        <w:rPr>
          <w:rFonts w:ascii="標楷體" w:eastAsia="標楷體" w:hAnsi="標楷體"/>
          <w:szCs w:val="24"/>
        </w:rPr>
      </w:pPr>
      <w:r>
        <w:rPr>
          <w:rFonts w:ascii="標楷體" w:eastAsia="標楷體" w:hAnsi="標楷體" w:hint="eastAsia"/>
          <w:szCs w:val="24"/>
        </w:rPr>
        <w:t>三、由於男孩的語言表達(或其他能力)遠遠落後於「情感感受」，再加上文化不</w:t>
      </w:r>
    </w:p>
    <w:p w:rsidR="00CD04E2" w:rsidRDefault="00CD04E2">
      <w:pPr>
        <w:rPr>
          <w:rFonts w:ascii="標楷體" w:eastAsia="標楷體" w:hAnsi="標楷體"/>
          <w:szCs w:val="24"/>
        </w:rPr>
      </w:pPr>
      <w:r>
        <w:rPr>
          <w:rFonts w:ascii="標楷體" w:eastAsia="標楷體" w:hAnsi="標楷體" w:hint="eastAsia"/>
          <w:szCs w:val="24"/>
        </w:rPr>
        <w:t xml:space="preserve">    </w:t>
      </w:r>
      <w:r w:rsidR="00EE774D">
        <w:rPr>
          <w:rFonts w:ascii="標楷體" w:eastAsia="標楷體" w:hAnsi="標楷體" w:hint="eastAsia"/>
          <w:szCs w:val="24"/>
        </w:rPr>
        <w:t>鼓勵男孩關於情緒的討論，</w:t>
      </w:r>
      <w:r w:rsidR="002504F8">
        <w:rPr>
          <w:rFonts w:ascii="標楷體" w:eastAsia="標楷體" w:hAnsi="標楷體" w:hint="eastAsia"/>
          <w:szCs w:val="24"/>
        </w:rPr>
        <w:t>使得男孩的情緒壓力經常直接轉成動作，</w:t>
      </w:r>
      <w:r>
        <w:rPr>
          <w:rFonts w:ascii="標楷體" w:eastAsia="標楷體" w:hAnsi="標楷體" w:hint="eastAsia"/>
          <w:szCs w:val="24"/>
        </w:rPr>
        <w:t>當負面</w:t>
      </w:r>
    </w:p>
    <w:p w:rsidR="00AE7DA7" w:rsidRPr="00EE774D" w:rsidRDefault="00CD04E2">
      <w:pPr>
        <w:rPr>
          <w:rFonts w:ascii="標楷體" w:eastAsia="標楷體" w:hAnsi="標楷體"/>
          <w:szCs w:val="24"/>
        </w:rPr>
      </w:pPr>
      <w:r>
        <w:rPr>
          <w:rFonts w:ascii="標楷體" w:eastAsia="標楷體" w:hAnsi="標楷體" w:hint="eastAsia"/>
          <w:szCs w:val="24"/>
        </w:rPr>
        <w:t xml:space="preserve">    回應不斷來襲，就容易沉溺在悲傷、羞愧、憤怒之中。</w:t>
      </w:r>
    </w:p>
    <w:p w:rsidR="000B0190" w:rsidRDefault="000B0190">
      <w:pPr>
        <w:rPr>
          <w:rFonts w:ascii="標楷體" w:eastAsia="標楷體" w:hAnsi="標楷體"/>
          <w:szCs w:val="24"/>
        </w:rPr>
      </w:pPr>
    </w:p>
    <w:p w:rsidR="00AE7DA7" w:rsidRDefault="000B0190">
      <w:pPr>
        <w:rPr>
          <w:rFonts w:ascii="標楷體" w:eastAsia="標楷體" w:hAnsi="標楷體"/>
          <w:szCs w:val="24"/>
        </w:rPr>
      </w:pPr>
      <w:r>
        <w:rPr>
          <w:rFonts w:ascii="標楷體" w:eastAsia="標楷體" w:hAnsi="標楷體" w:hint="eastAsia"/>
          <w:szCs w:val="24"/>
        </w:rPr>
        <w:t xml:space="preserve">    第二章的內容提供給老師與家有男孩的父母很多的啟示，</w:t>
      </w:r>
      <w:r w:rsidR="0055358B">
        <w:rPr>
          <w:rFonts w:ascii="標楷體" w:eastAsia="標楷體" w:hAnsi="標楷體" w:hint="eastAsia"/>
          <w:szCs w:val="24"/>
        </w:rPr>
        <w:t>讓孩子在校園生</w:t>
      </w:r>
      <w:r w:rsidR="0055358B">
        <w:rPr>
          <w:rFonts w:ascii="標楷體" w:eastAsia="標楷體" w:hAnsi="標楷體" w:hint="eastAsia"/>
          <w:szCs w:val="24"/>
        </w:rPr>
        <w:lastRenderedPageBreak/>
        <w:t>活中、在家裡，仍能保有自尊，自尊是決定孩子成敗與心理健康最重要的</w:t>
      </w:r>
      <w:r w:rsidR="00DC5D86">
        <w:rPr>
          <w:rFonts w:ascii="標楷體" w:eastAsia="標楷體" w:hAnsi="標楷體" w:hint="eastAsia"/>
          <w:szCs w:val="24"/>
        </w:rPr>
        <w:t>因素，</w:t>
      </w:r>
      <w:r w:rsidR="0048328F">
        <w:rPr>
          <w:rFonts w:ascii="標楷體" w:eastAsia="標楷體" w:hAnsi="標楷體" w:hint="eastAsia"/>
          <w:szCs w:val="24"/>
        </w:rPr>
        <w:t>而「期待」對孩子、學生的影響真的很大，就像是「比馬龍效應」與「自我實現的預言」，我們敞開心胸、認知到孩子、學生有無限的可能，包容他可能因發展較慢、跟不上同儕而生的壓力，這些壓力必須找出口，轉而在言語、行為上表現出一般人所認知的「問題行為」</w:t>
      </w:r>
      <w:r w:rsidR="00F66CE9">
        <w:rPr>
          <w:rFonts w:ascii="標楷體" w:eastAsia="標楷體" w:hAnsi="標楷體" w:hint="eastAsia"/>
          <w:szCs w:val="24"/>
        </w:rPr>
        <w:t>。如果學校的空間、課程、活動，以及教室情境的設計或者老師的指導風格都可以適合正常男孩的發展型態與活動力，那這些「男孩問題」將不再會是問題。亦即當學校、父母允許男孩有適度的生理活動自由</w:t>
      </w:r>
      <w:r w:rsidR="00E712F1">
        <w:rPr>
          <w:rFonts w:ascii="標楷體" w:eastAsia="標楷體" w:hAnsi="標楷體" w:hint="eastAsia"/>
          <w:szCs w:val="24"/>
        </w:rPr>
        <w:t>，那他們的表現將會超乎想像的好。</w:t>
      </w:r>
    </w:p>
    <w:p w:rsidR="00AE7DA7" w:rsidRDefault="00E712F1">
      <w:pPr>
        <w:rPr>
          <w:rFonts w:ascii="標楷體" w:eastAsia="標楷體" w:hAnsi="標楷體"/>
          <w:szCs w:val="24"/>
        </w:rPr>
      </w:pPr>
      <w:r>
        <w:rPr>
          <w:rFonts w:ascii="標楷體" w:eastAsia="標楷體" w:hAnsi="標楷體" w:hint="eastAsia"/>
          <w:szCs w:val="24"/>
        </w:rPr>
        <w:t xml:space="preserve">   在這個什麼都得壓抑的社會，情緒的表達就愈發重要，</w:t>
      </w:r>
      <w:r w:rsidR="00E857D3">
        <w:rPr>
          <w:rFonts w:ascii="標楷體" w:eastAsia="標楷體" w:hAnsi="標楷體" w:hint="eastAsia"/>
          <w:szCs w:val="24"/>
        </w:rPr>
        <w:t>培養男孩的情緒表達能力是一件重要的事，當男孩的情緒無法宣洩</w:t>
      </w:r>
      <w:r w:rsidR="00E857D3" w:rsidRPr="00E857D3">
        <w:rPr>
          <w:rFonts w:ascii="標楷體" w:eastAsia="標楷體" w:hAnsi="標楷體" w:hint="eastAsia"/>
          <w:szCs w:val="24"/>
        </w:rPr>
        <w:t>，</w:t>
      </w:r>
      <w:r w:rsidR="00E857D3">
        <w:rPr>
          <w:rFonts w:ascii="標楷體" w:eastAsia="標楷體" w:hAnsi="標楷體" w:hint="eastAsia"/>
          <w:szCs w:val="24"/>
        </w:rPr>
        <w:t>勢必逼著他們用另一種形式抒發，而憤怒和暴力將無法避免；所造成的傷害只會愈來愈大</w:t>
      </w:r>
      <w:r w:rsidR="00C55DF0">
        <w:rPr>
          <w:rFonts w:ascii="標楷體" w:eastAsia="標楷體" w:hAnsi="標楷體" w:hint="eastAsia"/>
          <w:szCs w:val="24"/>
        </w:rPr>
        <w:t>。</w:t>
      </w:r>
    </w:p>
    <w:p w:rsidR="00C55DF0" w:rsidRDefault="00C55DF0">
      <w:pPr>
        <w:rPr>
          <w:rFonts w:ascii="標楷體" w:eastAsia="標楷體" w:hAnsi="標楷體"/>
          <w:szCs w:val="24"/>
        </w:rPr>
      </w:pPr>
      <w:r>
        <w:rPr>
          <w:rFonts w:ascii="標楷體" w:eastAsia="標楷體" w:hAnsi="標楷體" w:hint="eastAsia"/>
          <w:szCs w:val="24"/>
        </w:rPr>
        <w:t xml:space="preserve">    做為男孩的父母與師長，我們何不將我們的尺度放寬，更多一點的體諒、包容和關懷，</w:t>
      </w:r>
      <w:r w:rsidR="007C0138">
        <w:rPr>
          <w:rFonts w:ascii="標楷體" w:eastAsia="標楷體" w:hAnsi="標楷體" w:hint="eastAsia"/>
          <w:szCs w:val="24"/>
        </w:rPr>
        <w:t>對於男孩</w:t>
      </w:r>
      <w:r w:rsidR="00B943DE">
        <w:rPr>
          <w:rFonts w:ascii="標楷體" w:eastAsia="標楷體" w:hAnsi="標楷體" w:hint="eastAsia"/>
          <w:szCs w:val="24"/>
        </w:rPr>
        <w:t>不經意長出的尖刺睜一隻眼閉一隻眼，用欣賞的態度看待男孩這驚滔駭浪的發展階段，那麼在生活中，不只是我們，男孩也可以活得更自在快樂。</w:t>
      </w:r>
    </w:p>
    <w:sectPr w:rsidR="00C55DF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67B" w:rsidRDefault="0088067B" w:rsidP="00AF1194">
      <w:r>
        <w:separator/>
      </w:r>
    </w:p>
  </w:endnote>
  <w:endnote w:type="continuationSeparator" w:id="0">
    <w:p w:rsidR="0088067B" w:rsidRDefault="0088067B" w:rsidP="00AF1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67B" w:rsidRDefault="0088067B" w:rsidP="00AF1194">
      <w:r>
        <w:separator/>
      </w:r>
    </w:p>
  </w:footnote>
  <w:footnote w:type="continuationSeparator" w:id="0">
    <w:p w:rsidR="0088067B" w:rsidRDefault="0088067B" w:rsidP="00AF11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DA8"/>
    <w:rsid w:val="0000187B"/>
    <w:rsid w:val="000573CB"/>
    <w:rsid w:val="000B0190"/>
    <w:rsid w:val="0012576F"/>
    <w:rsid w:val="00176B4F"/>
    <w:rsid w:val="001F4DBD"/>
    <w:rsid w:val="002504F8"/>
    <w:rsid w:val="00252974"/>
    <w:rsid w:val="00264C2D"/>
    <w:rsid w:val="002E3FFE"/>
    <w:rsid w:val="00314B52"/>
    <w:rsid w:val="00360F27"/>
    <w:rsid w:val="0041267A"/>
    <w:rsid w:val="004506A2"/>
    <w:rsid w:val="00466DDF"/>
    <w:rsid w:val="0048328F"/>
    <w:rsid w:val="0055358B"/>
    <w:rsid w:val="0056576E"/>
    <w:rsid w:val="0063096F"/>
    <w:rsid w:val="00694E88"/>
    <w:rsid w:val="006B35E3"/>
    <w:rsid w:val="007C0138"/>
    <w:rsid w:val="008519BD"/>
    <w:rsid w:val="0088067B"/>
    <w:rsid w:val="00A53BAD"/>
    <w:rsid w:val="00A76DA8"/>
    <w:rsid w:val="00AE2663"/>
    <w:rsid w:val="00AE7DA7"/>
    <w:rsid w:val="00AF1194"/>
    <w:rsid w:val="00B943DE"/>
    <w:rsid w:val="00BC5E65"/>
    <w:rsid w:val="00C55DF0"/>
    <w:rsid w:val="00CD04E2"/>
    <w:rsid w:val="00D46A61"/>
    <w:rsid w:val="00D74232"/>
    <w:rsid w:val="00DC5D86"/>
    <w:rsid w:val="00E712F1"/>
    <w:rsid w:val="00E857D3"/>
    <w:rsid w:val="00EE774D"/>
    <w:rsid w:val="00F66CE9"/>
    <w:rsid w:val="00FB12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E6EA9BE-D7D2-4DAE-BFAA-CEB96B3F7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1194"/>
    <w:pPr>
      <w:tabs>
        <w:tab w:val="center" w:pos="4153"/>
        <w:tab w:val="right" w:pos="8306"/>
      </w:tabs>
      <w:snapToGrid w:val="0"/>
    </w:pPr>
    <w:rPr>
      <w:sz w:val="20"/>
      <w:szCs w:val="20"/>
    </w:rPr>
  </w:style>
  <w:style w:type="character" w:customStyle="1" w:styleId="a4">
    <w:name w:val="頁首 字元"/>
    <w:basedOn w:val="a0"/>
    <w:link w:val="a3"/>
    <w:uiPriority w:val="99"/>
    <w:rsid w:val="00AF1194"/>
    <w:rPr>
      <w:sz w:val="20"/>
      <w:szCs w:val="20"/>
    </w:rPr>
  </w:style>
  <w:style w:type="paragraph" w:styleId="a5">
    <w:name w:val="footer"/>
    <w:basedOn w:val="a"/>
    <w:link w:val="a6"/>
    <w:uiPriority w:val="99"/>
    <w:unhideWhenUsed/>
    <w:rsid w:val="00AF1194"/>
    <w:pPr>
      <w:tabs>
        <w:tab w:val="center" w:pos="4153"/>
        <w:tab w:val="right" w:pos="8306"/>
      </w:tabs>
      <w:snapToGrid w:val="0"/>
    </w:pPr>
    <w:rPr>
      <w:sz w:val="20"/>
      <w:szCs w:val="20"/>
    </w:rPr>
  </w:style>
  <w:style w:type="character" w:customStyle="1" w:styleId="a6">
    <w:name w:val="頁尾 字元"/>
    <w:basedOn w:val="a0"/>
    <w:link w:val="a5"/>
    <w:uiPriority w:val="99"/>
    <w:rsid w:val="00AF1194"/>
    <w:rPr>
      <w:sz w:val="20"/>
      <w:szCs w:val="20"/>
    </w:rPr>
  </w:style>
  <w:style w:type="paragraph" w:styleId="a7">
    <w:name w:val="Balloon Text"/>
    <w:basedOn w:val="a"/>
    <w:link w:val="a8"/>
    <w:uiPriority w:val="99"/>
    <w:semiHidden/>
    <w:unhideWhenUsed/>
    <w:rsid w:val="00E712F1"/>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E712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A62B7-2D90-430A-BAD8-F7C1141A8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312</Words>
  <Characters>1779</Characters>
  <Application>Microsoft Office Word</Application>
  <DocSecurity>0</DocSecurity>
  <Lines>14</Lines>
  <Paragraphs>4</Paragraphs>
  <ScaleCrop>false</ScaleCrop>
  <Company>Home</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Win7User</dc:creator>
  <cp:lastModifiedBy>Admin</cp:lastModifiedBy>
  <cp:revision>2</cp:revision>
  <dcterms:created xsi:type="dcterms:W3CDTF">2016-10-20T02:48:00Z</dcterms:created>
  <dcterms:modified xsi:type="dcterms:W3CDTF">2016-10-20T02:48:00Z</dcterms:modified>
</cp:coreProperties>
</file>