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160"/>
        <w:gridCol w:w="4156"/>
      </w:tblGrid>
      <w:tr w:rsidR="00020FAB" w:rsidRPr="00A51300" w:rsidTr="00BD47A9">
        <w:trPr>
          <w:jc w:val="center"/>
        </w:trPr>
        <w:tc>
          <w:tcPr>
            <w:tcW w:w="4160" w:type="dxa"/>
            <w:hideMark/>
          </w:tcPr>
          <w:p w:rsidR="00CA0927" w:rsidRDefault="00CA0927" w:rsidP="00244A5D">
            <w:pPr>
              <w:spacing w:line="120" w:lineRule="auto"/>
              <w:rPr>
                <w:rFonts w:ascii="Times New Roman" w:eastAsia="標楷體" w:hAnsi="標楷體"/>
              </w:rPr>
            </w:pPr>
          </w:p>
          <w:p w:rsidR="00020FAB" w:rsidRPr="00A51300" w:rsidRDefault="00D235CE" w:rsidP="00244A5D">
            <w:pPr>
              <w:spacing w:line="120" w:lineRule="auto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標楷體" w:hint="eastAsia"/>
              </w:rPr>
              <w:t>領域</w:t>
            </w:r>
            <w:r w:rsidR="00020FAB" w:rsidRPr="00A51300">
              <w:rPr>
                <w:rFonts w:ascii="Times New Roman" w:eastAsia="標楷體" w:hAnsi="標楷體"/>
              </w:rPr>
              <w:t>名稱：</w:t>
            </w:r>
            <w:r>
              <w:rPr>
                <w:rFonts w:ascii="Times New Roman" w:eastAsia="標楷體" w:hAnsi="標楷體" w:hint="eastAsia"/>
              </w:rPr>
              <w:t>自然與生活科技</w:t>
            </w:r>
          </w:p>
          <w:p w:rsidR="00020FAB" w:rsidRPr="00A51300" w:rsidRDefault="00020FAB" w:rsidP="00244A5D">
            <w:pPr>
              <w:spacing w:line="120" w:lineRule="auto"/>
              <w:rPr>
                <w:rFonts w:ascii="Times New Roman" w:eastAsia="標楷體" w:hAnsi="Times New Roman"/>
                <w:u w:val="single"/>
              </w:rPr>
            </w:pPr>
            <w:r w:rsidRPr="00A51300">
              <w:rPr>
                <w:rFonts w:ascii="Times New Roman" w:eastAsia="標楷體" w:hAnsi="標楷體"/>
              </w:rPr>
              <w:t>單元名稱：</w:t>
            </w:r>
            <w:r w:rsidR="00062882">
              <w:rPr>
                <w:rFonts w:ascii="Times New Roman" w:eastAsia="標楷體" w:hAnsi="標楷體" w:hint="eastAsia"/>
              </w:rPr>
              <w:t>聲音與樂器</w:t>
            </w:r>
          </w:p>
          <w:p w:rsidR="00D235CE" w:rsidRDefault="00020FAB" w:rsidP="00D235CE">
            <w:pPr>
              <w:spacing w:line="120" w:lineRule="auto"/>
              <w:rPr>
                <w:rFonts w:ascii="Times New Roman" w:eastAsia="標楷體" w:hAnsi="標楷體"/>
              </w:rPr>
            </w:pPr>
            <w:r w:rsidRPr="00A51300">
              <w:rPr>
                <w:rFonts w:ascii="Times New Roman" w:eastAsia="標楷體" w:hAnsi="標楷體"/>
              </w:rPr>
              <w:t>實施節數：共</w:t>
            </w:r>
            <w:r w:rsidR="004B77DC">
              <w:rPr>
                <w:rFonts w:ascii="Times New Roman" w:eastAsia="標楷體" w:hAnsi="標楷體" w:hint="eastAsia"/>
              </w:rPr>
              <w:t>1</w:t>
            </w:r>
            <w:r w:rsidR="00DE0E50">
              <w:rPr>
                <w:rFonts w:ascii="Times New Roman" w:eastAsia="標楷體" w:hAnsi="標楷體" w:hint="eastAsia"/>
              </w:rPr>
              <w:t>4</w:t>
            </w:r>
            <w:r w:rsidRPr="00A51300">
              <w:rPr>
                <w:rFonts w:ascii="Times New Roman" w:eastAsia="標楷體" w:hAnsi="標楷體"/>
              </w:rPr>
              <w:t>節</w:t>
            </w:r>
          </w:p>
          <w:p w:rsidR="00D235CE" w:rsidRPr="00A51300" w:rsidRDefault="00D235CE" w:rsidP="00D235CE">
            <w:pPr>
              <w:spacing w:line="120" w:lineRule="auto"/>
              <w:rPr>
                <w:rFonts w:ascii="Times New Roman" w:eastAsia="標楷體" w:hAnsi="Times New Roman"/>
                <w:u w:val="single"/>
              </w:rPr>
            </w:pPr>
            <w:r w:rsidRPr="00A51300">
              <w:rPr>
                <w:rFonts w:ascii="Times New Roman" w:eastAsia="標楷體" w:hAnsi="標楷體"/>
              </w:rPr>
              <w:t>教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r w:rsidRPr="00A51300">
              <w:rPr>
                <w:rFonts w:ascii="Times New Roman" w:eastAsia="標楷體" w:hAnsi="標楷體"/>
              </w:rPr>
              <w:t>學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r w:rsidRPr="00A51300">
              <w:rPr>
                <w:rFonts w:ascii="Times New Roman" w:eastAsia="標楷體" w:hAnsi="標楷體"/>
              </w:rPr>
              <w:t>者：</w:t>
            </w:r>
            <w:r w:rsidR="00720371">
              <w:rPr>
                <w:rFonts w:ascii="Times New Roman" w:eastAsia="標楷體" w:hAnsi="標楷體" w:hint="eastAsia"/>
              </w:rPr>
              <w:t>蕭家慧</w:t>
            </w:r>
          </w:p>
          <w:p w:rsidR="00020FAB" w:rsidRPr="00A51300" w:rsidRDefault="00020FAB" w:rsidP="00F83A83">
            <w:pPr>
              <w:spacing w:line="12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4156" w:type="dxa"/>
            <w:hideMark/>
          </w:tcPr>
          <w:p w:rsidR="00CA0927" w:rsidRDefault="00CA0927" w:rsidP="00244A5D">
            <w:pPr>
              <w:spacing w:line="120" w:lineRule="auto"/>
              <w:rPr>
                <w:rFonts w:ascii="Times New Roman" w:eastAsia="標楷體" w:hAnsi="標楷體"/>
              </w:rPr>
            </w:pPr>
          </w:p>
          <w:p w:rsidR="00020FAB" w:rsidRPr="00A51300" w:rsidRDefault="00020FAB" w:rsidP="00D235CE">
            <w:pPr>
              <w:tabs>
                <w:tab w:val="left" w:pos="2029"/>
              </w:tabs>
              <w:spacing w:line="120" w:lineRule="auto"/>
              <w:rPr>
                <w:rFonts w:ascii="Times New Roman" w:eastAsia="標楷體" w:hAnsi="Times New Roman"/>
              </w:rPr>
            </w:pPr>
            <w:r w:rsidRPr="00A51300">
              <w:rPr>
                <w:rFonts w:ascii="Times New Roman" w:eastAsia="標楷體" w:hAnsi="標楷體"/>
              </w:rPr>
              <w:t>授課班級：</w:t>
            </w:r>
            <w:r w:rsidR="00D235CE">
              <w:rPr>
                <w:rFonts w:ascii="Times New Roman" w:eastAsia="標楷體" w:hAnsi="Times New Roman" w:hint="eastAsia"/>
              </w:rPr>
              <w:t>五</w:t>
            </w:r>
            <w:r w:rsidRPr="00425DDF">
              <w:rPr>
                <w:rFonts w:ascii="Times New Roman" w:eastAsia="標楷體" w:hAnsi="標楷體"/>
              </w:rPr>
              <w:t>年</w:t>
            </w:r>
            <w:r w:rsidR="00062882">
              <w:rPr>
                <w:rFonts w:ascii="Times New Roman" w:eastAsia="標楷體" w:hAnsi="標楷體" w:hint="eastAsia"/>
              </w:rPr>
              <w:t xml:space="preserve"> </w:t>
            </w:r>
            <w:r w:rsidR="00720371">
              <w:rPr>
                <w:rFonts w:ascii="Times New Roman" w:eastAsia="標楷體" w:hAnsi="標楷體" w:hint="eastAsia"/>
              </w:rPr>
              <w:t>四班</w:t>
            </w:r>
          </w:p>
          <w:p w:rsidR="00020FAB" w:rsidRPr="00425DDF" w:rsidRDefault="00020FAB" w:rsidP="00244A5D">
            <w:pPr>
              <w:spacing w:line="120" w:lineRule="auto"/>
              <w:rPr>
                <w:rFonts w:ascii="Times New Roman" w:eastAsia="標楷體" w:hAnsi="Times New Roman"/>
              </w:rPr>
            </w:pPr>
            <w:r w:rsidRPr="00A51300">
              <w:rPr>
                <w:rFonts w:ascii="Times New Roman" w:eastAsia="標楷體" w:hAnsi="標楷體"/>
              </w:rPr>
              <w:t>授課日期：</w:t>
            </w:r>
            <w:r w:rsidR="00EC68A7" w:rsidRPr="00425DDF">
              <w:rPr>
                <w:rFonts w:ascii="Times New Roman" w:eastAsia="標楷體" w:hAnsi="Times New Roman" w:hint="eastAsia"/>
              </w:rPr>
              <w:t>10</w:t>
            </w:r>
            <w:r w:rsidR="00D235CE">
              <w:rPr>
                <w:rFonts w:ascii="Times New Roman" w:eastAsia="標楷體" w:hAnsi="Times New Roman" w:hint="eastAsia"/>
              </w:rPr>
              <w:t>7</w:t>
            </w:r>
            <w:r w:rsidRPr="00425DDF">
              <w:rPr>
                <w:rFonts w:ascii="Times New Roman" w:eastAsia="標楷體" w:hAnsi="標楷體"/>
              </w:rPr>
              <w:t>年</w:t>
            </w:r>
            <w:r w:rsidR="00062882">
              <w:rPr>
                <w:rFonts w:ascii="Times New Roman" w:eastAsia="標楷體" w:hAnsi="標楷體" w:hint="eastAsia"/>
              </w:rPr>
              <w:t>5</w:t>
            </w:r>
            <w:r w:rsidRPr="00425DDF">
              <w:rPr>
                <w:rFonts w:ascii="Times New Roman" w:eastAsia="標楷體" w:hAnsi="標楷體"/>
              </w:rPr>
              <w:t>月</w:t>
            </w:r>
            <w:r w:rsidR="00062882">
              <w:rPr>
                <w:rFonts w:ascii="Times New Roman" w:eastAsia="標楷體" w:hAnsi="標楷體" w:hint="eastAsia"/>
              </w:rPr>
              <w:t>16</w:t>
            </w:r>
            <w:r w:rsidRPr="00425DDF">
              <w:rPr>
                <w:rFonts w:ascii="Times New Roman" w:eastAsia="標楷體" w:hAnsi="標楷體"/>
              </w:rPr>
              <w:t>日</w:t>
            </w:r>
          </w:p>
          <w:p w:rsidR="00020FAB" w:rsidRPr="00A51300" w:rsidRDefault="00020FAB" w:rsidP="00062882">
            <w:pPr>
              <w:spacing w:line="120" w:lineRule="auto"/>
              <w:rPr>
                <w:rFonts w:ascii="Times New Roman" w:eastAsia="標楷體" w:hAnsi="Times New Roman"/>
              </w:rPr>
            </w:pPr>
            <w:r w:rsidRPr="00A51300">
              <w:rPr>
                <w:rFonts w:ascii="Times New Roman" w:eastAsia="標楷體" w:hAnsi="標楷體"/>
              </w:rPr>
              <w:t>備課成員：</w:t>
            </w:r>
            <w:r w:rsidR="00062882">
              <w:rPr>
                <w:rFonts w:ascii="Times New Roman" w:eastAsia="標楷體" w:hAnsi="標楷體" w:hint="eastAsia"/>
              </w:rPr>
              <w:t>新北市自然輔導團團員</w:t>
            </w:r>
          </w:p>
        </w:tc>
      </w:tr>
    </w:tbl>
    <w:p w:rsidR="00020FAB" w:rsidRPr="00180CBA" w:rsidRDefault="00020FAB" w:rsidP="00020FAB">
      <w:pPr>
        <w:spacing w:line="120" w:lineRule="auto"/>
        <w:rPr>
          <w:rFonts w:ascii="Times New Roman" w:eastAsia="標楷體" w:hAnsi="Times New Roman"/>
        </w:rPr>
      </w:pP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9639"/>
      </w:tblGrid>
      <w:tr w:rsidR="00020FAB" w:rsidRPr="00F83A83" w:rsidTr="00850DC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020FAB" w:rsidRPr="00850DC5" w:rsidRDefault="00850DC5" w:rsidP="00850DC5">
            <w:pPr>
              <w:spacing w:line="12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50D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一、學習目標</w:t>
            </w:r>
            <w:r w:rsidRPr="00850D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850D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學習重點</w:t>
            </w:r>
            <w:r w:rsidRPr="00850D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3056AE" w:rsidRPr="00A51300" w:rsidTr="00850DC5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3056AE" w:rsidRPr="00B13CE6" w:rsidRDefault="003056AE" w:rsidP="00C3065A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83A83">
              <w:rPr>
                <w:rFonts w:ascii="Times New Roman" w:eastAsia="標楷體" w:hAnsi="標楷體"/>
                <w:b/>
                <w:sz w:val="28"/>
                <w:szCs w:val="28"/>
              </w:rPr>
              <w:t>課程綱要能力指標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學習內容與學習表現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20FAB" w:rsidRPr="00A51300" w:rsidTr="00850DC5">
        <w:tc>
          <w:tcPr>
            <w:tcW w:w="9639" w:type="dxa"/>
          </w:tcPr>
          <w:p w:rsidR="00062882" w:rsidRPr="00062882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szCs w:val="24"/>
              </w:rPr>
            </w:pPr>
            <w:r w:rsidRPr="00062882">
              <w:rPr>
                <w:rFonts w:ascii="標楷體" w:eastAsia="標楷體" w:hAnsi="標楷體"/>
                <w:szCs w:val="24"/>
              </w:rPr>
              <w:t>1-3-1-1能依規畫的實驗步驟來執行操作。</w:t>
            </w:r>
          </w:p>
          <w:p w:rsidR="00062882" w:rsidRPr="00325356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25356">
              <w:rPr>
                <w:rFonts w:ascii="標楷體" w:eastAsia="標楷體" w:hAnsi="標楷體"/>
                <w:szCs w:val="24"/>
                <w:shd w:val="pct15" w:color="auto" w:fill="FFFFFF"/>
              </w:rPr>
              <w:t>1-3-1-2察覺一個問題或事件常可由不同的角度來觀察或看出不同的特徵。</w:t>
            </w:r>
          </w:p>
          <w:p w:rsidR="00062882" w:rsidRPr="00062882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szCs w:val="24"/>
              </w:rPr>
            </w:pPr>
            <w:r w:rsidRPr="00062882">
              <w:rPr>
                <w:rFonts w:ascii="標楷體" w:eastAsia="標楷體" w:hAnsi="標楷體"/>
                <w:szCs w:val="24"/>
              </w:rPr>
              <w:t>1-3-3-1實驗時確認相關的變因，做操控運作。</w:t>
            </w:r>
          </w:p>
          <w:p w:rsidR="00062882" w:rsidRPr="00325356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25356">
              <w:rPr>
                <w:rFonts w:ascii="標楷體" w:eastAsia="標楷體" w:hAnsi="標楷體"/>
                <w:szCs w:val="24"/>
                <w:shd w:val="pct15" w:color="auto" w:fill="FFFFFF"/>
              </w:rPr>
              <w:t>1-3-5-5傾聽別人的報告，並做適當的回應。</w:t>
            </w:r>
          </w:p>
          <w:p w:rsidR="00062882" w:rsidRPr="00062882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szCs w:val="24"/>
              </w:rPr>
            </w:pPr>
            <w:r w:rsidRPr="00062882">
              <w:rPr>
                <w:rFonts w:ascii="標楷體" w:eastAsia="標楷體" w:hAnsi="標楷體"/>
                <w:szCs w:val="24"/>
              </w:rPr>
              <w:t>2-3-1-1提出問題、研商處理問題的</w:t>
            </w:r>
            <w:r w:rsidR="00007D84">
              <w:rPr>
                <w:rFonts w:ascii="標楷體" w:eastAsia="標楷體" w:hAnsi="標楷體" w:hint="eastAsia"/>
                <w:szCs w:val="24"/>
              </w:rPr>
              <w:t>策</w:t>
            </w:r>
            <w:r w:rsidRPr="00062882">
              <w:rPr>
                <w:rFonts w:ascii="標楷體" w:eastAsia="標楷體" w:hAnsi="標楷體"/>
                <w:szCs w:val="24"/>
              </w:rPr>
              <w:t>略、「學習」操控變因、</w:t>
            </w:r>
            <w:r w:rsidRPr="00325356">
              <w:rPr>
                <w:rFonts w:ascii="標楷體" w:eastAsia="標楷體" w:hAnsi="標楷體"/>
                <w:szCs w:val="24"/>
                <w:shd w:val="pct15" w:color="auto" w:fill="FFFFFF"/>
              </w:rPr>
              <w:t>觀察事象的變化並推測可能的因果關係。</w:t>
            </w:r>
            <w:r w:rsidRPr="00062882">
              <w:rPr>
                <w:rFonts w:ascii="標楷體" w:eastAsia="標楷體" w:hAnsi="標楷體"/>
                <w:szCs w:val="24"/>
              </w:rPr>
              <w:t>學習資料處理、設計表格、圖表來表示資料。學習由變量與應變量之間相對應的情形，提出假設或做出合理的解釋。</w:t>
            </w:r>
          </w:p>
          <w:p w:rsidR="003D6C6B" w:rsidRPr="00062882" w:rsidRDefault="00062882" w:rsidP="00062882">
            <w:pPr>
              <w:snapToGrid w:val="0"/>
              <w:ind w:leftChars="24" w:left="58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325356">
              <w:rPr>
                <w:rFonts w:ascii="標楷體" w:eastAsia="標楷體" w:hAnsi="標楷體"/>
                <w:szCs w:val="24"/>
                <w:shd w:val="pct15" w:color="auto" w:fill="FFFFFF"/>
              </w:rPr>
              <w:t>5-3-1-1能依據自己所理解的知識，做最佳抉擇。</w:t>
            </w:r>
          </w:p>
        </w:tc>
      </w:tr>
    </w:tbl>
    <w:p w:rsidR="00020FAB" w:rsidRDefault="00020FAB" w:rsidP="00020FAB">
      <w:pPr>
        <w:spacing w:line="120" w:lineRule="auto"/>
        <w:rPr>
          <w:rFonts w:ascii="Times New Roman" w:eastAsia="標楷體" w:hAnsi="Times New Roman"/>
        </w:rPr>
      </w:pPr>
    </w:p>
    <w:p w:rsidR="00F83A83" w:rsidRPr="00A51300" w:rsidRDefault="00D235CE" w:rsidP="00DF7129">
      <w:pPr>
        <w:spacing w:afterLines="50" w:line="240" w:lineRule="atLeast"/>
        <w:rPr>
          <w:rFonts w:ascii="Times New Roman" w:eastAsia="標楷體" w:hAnsi="Times New Roman"/>
        </w:rPr>
      </w:pPr>
      <w:r w:rsidRPr="000A376E">
        <w:rPr>
          <w:rFonts w:ascii="標楷體" w:eastAsia="標楷體" w:hAnsi="標楷體" w:hint="eastAsia"/>
        </w:rPr>
        <w:t>大概念（Big Ideas）</w:t>
      </w:r>
      <w:r>
        <w:rPr>
          <w:rFonts w:ascii="標楷體" w:eastAsia="標楷體" w:hAnsi="標楷體" w:hint="eastAsia"/>
        </w:rPr>
        <w:t xml:space="preserve">                     </w:t>
      </w:r>
      <w:r w:rsidRPr="00B13CE6">
        <w:rPr>
          <w:rFonts w:ascii="標楷體" w:eastAsia="標楷體" w:hAnsi="標楷體" w:cs="SimSun"/>
          <w:color w:val="000000" w:themeColor="text1"/>
        </w:rPr>
        <w:t>關鍵問題（Essential Questions）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316"/>
      </w:tblGrid>
      <w:tr w:rsidR="00AA353F" w:rsidRPr="00AA353F" w:rsidTr="00CA0927"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20FAB" w:rsidRPr="00F83A83" w:rsidRDefault="00020FAB" w:rsidP="002C10E8">
            <w:pPr>
              <w:spacing w:line="120" w:lineRule="auto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A353F" w:rsidRPr="00AA353F" w:rsidRDefault="00AA353F" w:rsidP="00020FAB">
      <w:pPr>
        <w:rPr>
          <w:rFonts w:ascii="Times New Roman" w:eastAsia="標楷體" w:hAnsi="Times New Roman"/>
          <w:vanish/>
          <w:color w:val="FF0000"/>
        </w:rPr>
      </w:pPr>
      <w:r w:rsidRPr="00AA353F">
        <w:rPr>
          <w:rFonts w:ascii="Times New Roman" w:eastAsia="標楷體" w:hAnsi="Times New Roman" w:hint="eastAsia"/>
          <w:vanish/>
          <w:color w:val="FF0000"/>
        </w:rPr>
        <w:t>大概念和關鍵問題、學生能知道的知識和能學到的技能之間具有相關的脈絡。</w:t>
      </w:r>
      <w:r>
        <w:rPr>
          <w:rFonts w:ascii="Times New Roman" w:eastAsia="標楷體" w:hAnsi="Times New Roman" w:hint="eastAsia"/>
          <w:vanish/>
          <w:color w:val="FF0000"/>
        </w:rPr>
        <w:t>祥提供之參考附件。</w:t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967"/>
      </w:tblGrid>
      <w:tr w:rsidR="00020FAB" w:rsidRPr="00A51300" w:rsidTr="00D235C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71" w:rsidRPr="00BC769C" w:rsidRDefault="00720371" w:rsidP="009429AC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聲音的產生與傳播（公開課）</w:t>
            </w:r>
          </w:p>
          <w:p w:rsidR="00720371" w:rsidRDefault="00720371" w:rsidP="009429AC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認識噪音與噪音防治</w:t>
            </w:r>
          </w:p>
          <w:p w:rsidR="00720371" w:rsidRDefault="00720371" w:rsidP="009429AC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聲音的音色與大小</w:t>
            </w:r>
          </w:p>
          <w:p w:rsidR="00720371" w:rsidRDefault="00DF7129" w:rsidP="009429AC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聲音</w:t>
            </w:r>
            <w:r w:rsidR="00720371">
              <w:rPr>
                <w:rFonts w:ascii="標楷體" w:eastAsia="標楷體" w:hAnsi="標楷體" w:hint="eastAsia"/>
                <w:szCs w:val="24"/>
              </w:rPr>
              <w:t>高低</w:t>
            </w:r>
            <w:r>
              <w:rPr>
                <w:rFonts w:ascii="標楷體" w:eastAsia="標楷體" w:hAnsi="標楷體" w:hint="eastAsia"/>
                <w:szCs w:val="24"/>
              </w:rPr>
              <w:t>的條件</w:t>
            </w:r>
          </w:p>
          <w:p w:rsidR="00720371" w:rsidRPr="00E14386" w:rsidRDefault="00720371" w:rsidP="00E14386">
            <w:pPr>
              <w:spacing w:line="240" w:lineRule="atLeast"/>
              <w:ind w:left="-48"/>
              <w:rPr>
                <w:rFonts w:ascii="標楷體" w:eastAsia="標楷體" w:hAnsi="標楷體"/>
                <w:szCs w:val="24"/>
              </w:rPr>
            </w:pPr>
          </w:p>
          <w:p w:rsidR="00535C0F" w:rsidRPr="00535C0F" w:rsidRDefault="00535C0F" w:rsidP="00535C0F">
            <w:pPr>
              <w:spacing w:line="1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31FA" w:rsidRPr="00BC769C" w:rsidRDefault="00461713" w:rsidP="009429AC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生活中有許多聲音</w:t>
            </w:r>
            <w:r w:rsidRPr="00BC769C">
              <w:rPr>
                <w:rFonts w:ascii="新細明體" w:hAnsi="新細明體" w:hint="eastAsia"/>
                <w:color w:val="000000" w:themeColor="text1"/>
                <w:shd w:val="pct15" w:color="auto" w:fill="FFFFFF"/>
              </w:rPr>
              <w:t>，</w:t>
            </w:r>
            <w:r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這些聲音是怎麼來的呢</w:t>
            </w:r>
            <w:r w:rsidR="00F01378"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？</w:t>
            </w:r>
            <w:r w:rsidR="00720371"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有什麼現象？</w:t>
            </w:r>
            <w:r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聲音又是如何傳到耳朵的</w:t>
            </w:r>
            <w:r w:rsidRPr="00BC769C">
              <w:rPr>
                <w:rFonts w:ascii="新細明體" w:hAnsi="新細明體" w:hint="eastAsia"/>
                <w:color w:val="000000" w:themeColor="text1"/>
                <w:shd w:val="pct15" w:color="auto" w:fill="FFFFFF"/>
              </w:rPr>
              <w:t>，</w:t>
            </w:r>
            <w:r w:rsidRPr="00BC769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怎麼證明</w:t>
            </w:r>
            <w:r w:rsidRPr="00BC769C">
              <w:rPr>
                <w:rFonts w:ascii="新細明體" w:hAnsi="新細明體" w:hint="eastAsia"/>
                <w:color w:val="000000" w:themeColor="text1"/>
                <w:shd w:val="pct15" w:color="auto" w:fill="FFFFFF"/>
              </w:rPr>
              <w:t>？</w:t>
            </w: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（公開課）</w:t>
            </w:r>
          </w:p>
          <w:p w:rsidR="00461713" w:rsidRPr="00461713" w:rsidRDefault="00720371" w:rsidP="009429AC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那些聲音是</w:t>
            </w:r>
            <w:r w:rsidR="00461713">
              <w:rPr>
                <w:rFonts w:ascii="標楷體" w:eastAsia="標楷體" w:hAnsi="標楷體" w:hint="eastAsia"/>
                <w:color w:val="000000" w:themeColor="text1"/>
              </w:rPr>
              <w:t>噪音</w:t>
            </w:r>
            <w:r w:rsidR="00461713">
              <w:rPr>
                <w:rFonts w:ascii="新細明體" w:hAnsi="新細明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噪音有什麼影響？要怎樣防治噪音</w:t>
            </w:r>
            <w:r w:rsidR="00461713">
              <w:rPr>
                <w:rFonts w:ascii="新細明體" w:hAnsi="新細明體" w:hint="eastAsia"/>
                <w:color w:val="000000" w:themeColor="text1"/>
              </w:rPr>
              <w:t>？</w:t>
            </w:r>
          </w:p>
          <w:p w:rsidR="00461713" w:rsidRPr="00461713" w:rsidRDefault="00720371" w:rsidP="009429AC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各種樂器如何發出聲音？如何使樂器發出</w:t>
            </w:r>
            <w:r w:rsidR="00461713">
              <w:rPr>
                <w:rFonts w:ascii="標楷體" w:eastAsia="標楷體" w:hAnsi="標楷體" w:hint="eastAsia"/>
                <w:color w:val="000000" w:themeColor="text1"/>
              </w:rPr>
              <w:t>大小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及高低</w:t>
            </w:r>
            <w:r w:rsidR="00461713">
              <w:rPr>
                <w:rFonts w:ascii="標楷體" w:eastAsia="標楷體" w:hAnsi="標楷體" w:hint="eastAsia"/>
                <w:color w:val="000000" w:themeColor="text1"/>
              </w:rPr>
              <w:t>不同的聲音</w:t>
            </w:r>
            <w:r w:rsidR="00461713">
              <w:rPr>
                <w:rFonts w:ascii="新細明體" w:hAnsi="新細明體" w:hint="eastAsia"/>
                <w:color w:val="000000" w:themeColor="text1"/>
              </w:rPr>
              <w:t>？</w:t>
            </w:r>
          </w:p>
        </w:tc>
      </w:tr>
      <w:tr w:rsidR="00D235CE" w:rsidRPr="00A51300" w:rsidTr="00D235CE">
        <w:trPr>
          <w:trHeight w:val="671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5CE" w:rsidRPr="00D235CE" w:rsidRDefault="00D235CE" w:rsidP="00DF7129">
            <w:pPr>
              <w:spacing w:beforeLines="50" w:afterLines="50" w:line="120" w:lineRule="auto"/>
              <w:jc w:val="both"/>
              <w:rPr>
                <w:rFonts w:ascii="標楷體" w:eastAsia="標楷體" w:hAnsi="標楷體"/>
              </w:rPr>
            </w:pPr>
            <w:r w:rsidRPr="00D235CE">
              <w:rPr>
                <w:rFonts w:ascii="標楷體" w:eastAsia="標楷體" w:hAnsi="標楷體" w:cs="SimSun"/>
                <w:color w:val="000000" w:themeColor="text1"/>
              </w:rPr>
              <w:t>學生能知道的知識（Knowledge）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5CE" w:rsidRPr="00F01378" w:rsidRDefault="00D235CE" w:rsidP="00D235CE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3CE6">
              <w:rPr>
                <w:rFonts w:ascii="標楷體" w:eastAsia="標楷體" w:hAnsi="標楷體" w:cs="SimSun"/>
                <w:color w:val="000000" w:themeColor="text1"/>
              </w:rPr>
              <w:t>學生能做到的技能（Skills）</w:t>
            </w:r>
          </w:p>
        </w:tc>
      </w:tr>
      <w:tr w:rsidR="00020FAB" w:rsidRPr="00A51300" w:rsidTr="00180CBA">
        <w:trPr>
          <w:trHeight w:val="26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71" w:rsidRPr="00BC769C" w:rsidRDefault="00C85043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標楷體" w:eastAsia="標楷體" w:hAnsi="標楷體"/>
                <w:shd w:val="pct15" w:color="auto" w:fill="FFFFFF"/>
              </w:rPr>
            </w:pP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知道各種</w:t>
            </w:r>
            <w:r w:rsidR="00720371" w:rsidRPr="00BC769C">
              <w:rPr>
                <w:rFonts w:ascii="標楷體" w:eastAsia="標楷體" w:hAnsi="標楷體"/>
                <w:szCs w:val="24"/>
                <w:shd w:val="pct15" w:color="auto" w:fill="FFFFFF"/>
              </w:rPr>
              <w:t>聲音</w:t>
            </w: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產生</w:t>
            </w:r>
            <w:r w:rsidR="00720371" w:rsidRPr="00BC769C">
              <w:rPr>
                <w:rFonts w:ascii="標楷體" w:eastAsia="標楷體" w:hAnsi="標楷體"/>
                <w:szCs w:val="24"/>
                <w:shd w:val="pct15" w:color="auto" w:fill="FFFFFF"/>
              </w:rPr>
              <w:t>時</w:t>
            </w:r>
            <w:r w:rsidR="00720371" w:rsidRPr="00BC769C">
              <w:rPr>
                <w:rFonts w:ascii="新細明體" w:hAnsi="新細明體" w:hint="eastAsia"/>
                <w:szCs w:val="24"/>
                <w:shd w:val="pct15" w:color="auto" w:fill="FFFFFF"/>
              </w:rPr>
              <w:t>，</w:t>
            </w: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都有</w:t>
            </w:r>
            <w:r w:rsidR="00720371" w:rsidRPr="00BC769C">
              <w:rPr>
                <w:rFonts w:ascii="標楷體" w:eastAsia="標楷體" w:hAnsi="標楷體"/>
                <w:szCs w:val="24"/>
                <w:shd w:val="pct15" w:color="auto" w:fill="FFFFFF"/>
              </w:rPr>
              <w:t>振動</w:t>
            </w:r>
            <w:r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的現象</w:t>
            </w:r>
            <w:r w:rsidR="00720371" w:rsidRPr="00BC769C">
              <w:rPr>
                <w:rFonts w:ascii="標楷體" w:eastAsia="標楷體" w:hAnsi="標楷體"/>
                <w:szCs w:val="24"/>
                <w:shd w:val="pct15" w:color="auto" w:fill="FFFFFF"/>
              </w:rPr>
              <w:t>。</w:t>
            </w:r>
            <w:r w:rsidR="00720371" w:rsidRPr="00BC769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（公開課）</w:t>
            </w:r>
          </w:p>
          <w:p w:rsidR="00720371" w:rsidRPr="00B44737" w:rsidRDefault="00720371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標楷體" w:eastAsia="標楷體" w:hAnsi="標楷體"/>
                <w:shd w:val="pct15" w:color="auto" w:fill="FFFFFF"/>
              </w:rPr>
            </w:pPr>
            <w:r w:rsidRPr="00B44737">
              <w:rPr>
                <w:rFonts w:ascii="標楷體" w:eastAsia="標楷體" w:hAnsi="標楷體"/>
                <w:szCs w:val="24"/>
                <w:shd w:val="pct15" w:color="auto" w:fill="FFFFFF"/>
              </w:rPr>
              <w:t>除了空氣可以傳播聲音之外，液態的水、固態的木材、鋼鐵、棉線等，也都可以傳播聲音。</w:t>
            </w:r>
          </w:p>
          <w:p w:rsidR="00720371" w:rsidRPr="00E47254" w:rsidRDefault="00720371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認識判定噪音的標準並</w:t>
            </w:r>
            <w:r w:rsidRPr="00E47254">
              <w:rPr>
                <w:rFonts w:ascii="標楷體" w:eastAsia="標楷體" w:hAnsi="標楷體" w:hint="eastAsia"/>
              </w:rPr>
              <w:t>知道噪音的危害。</w:t>
            </w:r>
          </w:p>
          <w:p w:rsidR="00720371" w:rsidRDefault="0009582E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認識聲音有音色、大小與高低的特徵</w:t>
            </w:r>
            <w:r w:rsidR="00720371" w:rsidRPr="00E472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20371" w:rsidRDefault="0009582E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</w:t>
            </w:r>
            <w:r w:rsidR="00720371" w:rsidRPr="00E47254">
              <w:rPr>
                <w:rFonts w:ascii="標楷體" w:eastAsia="標楷體" w:hAnsi="標楷體"/>
                <w:szCs w:val="24"/>
              </w:rPr>
              <w:t>空氣柱長短與直笛聲音高低變化的關係</w:t>
            </w:r>
            <w:r w:rsidR="00720371">
              <w:rPr>
                <w:rFonts w:ascii="新細明體" w:hAnsi="新細明體" w:hint="eastAsia"/>
                <w:szCs w:val="24"/>
              </w:rPr>
              <w:t>。</w:t>
            </w:r>
            <w:r w:rsidR="00720371" w:rsidRPr="00E47254">
              <w:rPr>
                <w:rFonts w:ascii="標楷體" w:eastAsia="標楷體" w:hAnsi="標楷體"/>
                <w:szCs w:val="24"/>
              </w:rPr>
              <w:t>鐵琴聲音高低變化與金屬片的關係</w:t>
            </w:r>
            <w:r w:rsidR="00720371">
              <w:rPr>
                <w:rFonts w:ascii="新細明體" w:hAnsi="新細明體" w:hint="eastAsia"/>
                <w:szCs w:val="24"/>
              </w:rPr>
              <w:t>。</w:t>
            </w:r>
            <w:r w:rsidR="00720371" w:rsidRPr="00E47254">
              <w:rPr>
                <w:rFonts w:ascii="標楷體" w:eastAsia="標楷體" w:hAnsi="標楷體"/>
                <w:szCs w:val="24"/>
              </w:rPr>
              <w:t>弦的鬆緊、粗細、長短與烏克麗麗聲音高低變化的關</w:t>
            </w:r>
            <w:r w:rsidR="00720371" w:rsidRPr="00E47254">
              <w:rPr>
                <w:rFonts w:ascii="標楷體" w:eastAsia="標楷體" w:hAnsi="標楷體" w:hint="eastAsia"/>
                <w:szCs w:val="24"/>
              </w:rPr>
              <w:t>係。</w:t>
            </w:r>
          </w:p>
          <w:p w:rsidR="00020FAB" w:rsidRPr="00A51300" w:rsidRDefault="0009582E" w:rsidP="009429AC">
            <w:pPr>
              <w:pStyle w:val="a3"/>
              <w:numPr>
                <w:ilvl w:val="0"/>
                <w:numId w:val="2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透過自製簡易樂器，能歸納出自製樂器發出聲音大小與高低的因素</w:t>
            </w:r>
            <w:r w:rsidR="00720371" w:rsidRPr="007203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A89" w:rsidRPr="004B4A89" w:rsidRDefault="00007D84" w:rsidP="009429AC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4B4A89">
              <w:rPr>
                <w:rFonts w:ascii="標楷體" w:eastAsia="標楷體" w:hAnsi="標楷體" w:hint="eastAsia"/>
                <w:szCs w:val="24"/>
              </w:rPr>
              <w:t>能根據</w:t>
            </w:r>
            <w:r w:rsidRPr="004B4A89">
              <w:rPr>
                <w:rFonts w:ascii="標楷體" w:eastAsia="標楷體" w:hAnsi="標楷體"/>
                <w:szCs w:val="24"/>
              </w:rPr>
              <w:t>問題</w:t>
            </w:r>
            <w:r w:rsidRPr="004B4A89">
              <w:rPr>
                <w:rFonts w:ascii="標楷體" w:eastAsia="標楷體" w:hAnsi="標楷體" w:hint="eastAsia"/>
                <w:szCs w:val="24"/>
              </w:rPr>
              <w:t>提出</w:t>
            </w:r>
            <w:r w:rsidR="004B4A89" w:rsidRPr="004B4A89">
              <w:rPr>
                <w:rFonts w:ascii="標楷體" w:eastAsia="標楷體" w:hAnsi="標楷體"/>
                <w:szCs w:val="24"/>
              </w:rPr>
              <w:t>觀察事象的變化</w:t>
            </w:r>
            <w:r w:rsidR="004B4A89" w:rsidRPr="004B4A89">
              <w:rPr>
                <w:rFonts w:ascii="標楷體" w:eastAsia="標楷體" w:hAnsi="標楷體" w:hint="eastAsia"/>
                <w:szCs w:val="24"/>
              </w:rPr>
              <w:t>的看法</w:t>
            </w:r>
            <w:r w:rsidR="004B4A89" w:rsidRPr="004B4A89">
              <w:rPr>
                <w:rFonts w:ascii="標楷體" w:eastAsia="標楷體" w:hAnsi="標楷體"/>
                <w:szCs w:val="24"/>
              </w:rPr>
              <w:t>並推測可能的因果關係，</w:t>
            </w:r>
            <w:r w:rsidR="004B4A89" w:rsidRPr="004B4A89">
              <w:rPr>
                <w:rFonts w:ascii="標楷體" w:eastAsia="標楷體" w:hAnsi="標楷體" w:hint="eastAsia"/>
                <w:szCs w:val="24"/>
              </w:rPr>
              <w:t>接著</w:t>
            </w:r>
            <w:r w:rsidRPr="004B4A89">
              <w:rPr>
                <w:rFonts w:ascii="標楷體" w:eastAsia="標楷體" w:hAnsi="標楷體"/>
                <w:szCs w:val="24"/>
              </w:rPr>
              <w:t>研商</w:t>
            </w:r>
            <w:r w:rsidRPr="004B4A89">
              <w:rPr>
                <w:rFonts w:ascii="標楷體" w:eastAsia="標楷體" w:hAnsi="標楷體" w:hint="eastAsia"/>
                <w:szCs w:val="24"/>
              </w:rPr>
              <w:t>證明</w:t>
            </w:r>
            <w:r w:rsidRPr="004B4A89">
              <w:rPr>
                <w:rFonts w:ascii="標楷體" w:eastAsia="標楷體" w:hAnsi="標楷體"/>
                <w:szCs w:val="24"/>
              </w:rPr>
              <w:t>問題的</w:t>
            </w:r>
            <w:r w:rsidRPr="004B4A89">
              <w:rPr>
                <w:rFonts w:ascii="標楷體" w:eastAsia="標楷體" w:hAnsi="標楷體" w:hint="eastAsia"/>
                <w:szCs w:val="24"/>
              </w:rPr>
              <w:t>策</w:t>
            </w:r>
            <w:r w:rsidR="004B4A89" w:rsidRPr="004B4A89">
              <w:rPr>
                <w:rFonts w:ascii="標楷體" w:eastAsia="標楷體" w:hAnsi="標楷體"/>
                <w:szCs w:val="24"/>
              </w:rPr>
              <w:t>略</w:t>
            </w:r>
            <w:r w:rsidRPr="004B4A89">
              <w:rPr>
                <w:rFonts w:ascii="標楷體" w:eastAsia="標楷體" w:hAnsi="標楷體"/>
                <w:szCs w:val="24"/>
              </w:rPr>
              <w:t>。</w:t>
            </w:r>
          </w:p>
          <w:p w:rsidR="004B4A89" w:rsidRPr="004B4A89" w:rsidRDefault="004B4A89" w:rsidP="009429AC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在討論互動中，能</w:t>
            </w:r>
            <w:r w:rsidRPr="00062882">
              <w:rPr>
                <w:rFonts w:ascii="標楷體" w:eastAsia="標楷體" w:hAnsi="標楷體"/>
                <w:szCs w:val="24"/>
              </w:rPr>
              <w:t>傾聽別人的報告，並做適當的回應。</w:t>
            </w:r>
          </w:p>
          <w:p w:rsidR="004B4A89" w:rsidRPr="004B4A89" w:rsidRDefault="004B4A89" w:rsidP="009429AC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4B4A89">
              <w:rPr>
                <w:rFonts w:ascii="標楷體" w:eastAsia="標楷體" w:hAnsi="標楷體"/>
                <w:szCs w:val="24"/>
              </w:rPr>
              <w:t>學習</w:t>
            </w:r>
            <w:r w:rsidRPr="004B4A89">
              <w:rPr>
                <w:rFonts w:ascii="標楷體" w:eastAsia="標楷體" w:hAnsi="標楷體" w:hint="eastAsia"/>
                <w:szCs w:val="24"/>
              </w:rPr>
              <w:t>課文</w:t>
            </w:r>
            <w:r w:rsidRPr="004B4A89">
              <w:rPr>
                <w:rFonts w:ascii="標楷體" w:eastAsia="標楷體" w:hAnsi="標楷體"/>
                <w:szCs w:val="24"/>
              </w:rPr>
              <w:t>資料處理</w:t>
            </w:r>
            <w:r w:rsidRPr="004B4A89">
              <w:rPr>
                <w:rFonts w:ascii="標楷體" w:eastAsia="標楷體" w:hAnsi="標楷體" w:hint="eastAsia"/>
                <w:szCs w:val="24"/>
              </w:rPr>
              <w:t>並</w:t>
            </w:r>
            <w:r w:rsidRPr="004B4A89">
              <w:rPr>
                <w:rFonts w:ascii="標楷體" w:eastAsia="標楷體" w:hAnsi="標楷體"/>
                <w:szCs w:val="24"/>
              </w:rPr>
              <w:t>提出假設或做出合理的解釋</w:t>
            </w:r>
            <w:r w:rsidRPr="004B4A89">
              <w:rPr>
                <w:rFonts w:ascii="標楷體" w:eastAsia="標楷體" w:hAnsi="標楷體" w:hint="eastAsia"/>
                <w:szCs w:val="24"/>
              </w:rPr>
              <w:t>並</w:t>
            </w:r>
            <w:r w:rsidRPr="004B4A89">
              <w:rPr>
                <w:rFonts w:ascii="標楷體" w:eastAsia="標楷體" w:hAnsi="標楷體"/>
                <w:szCs w:val="24"/>
              </w:rPr>
              <w:t>依據自己所理解的知識，做最佳抉擇。</w:t>
            </w:r>
          </w:p>
          <w:p w:rsidR="00180CBA" w:rsidRPr="004B4A89" w:rsidRDefault="004B4A89" w:rsidP="009429AC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szCs w:val="24"/>
              </w:rPr>
              <w:t>能依規畫的</w:t>
            </w:r>
            <w:r w:rsidRPr="004B4A89">
              <w:rPr>
                <w:rFonts w:ascii="標楷體" w:eastAsia="標楷體" w:hAnsi="標楷體"/>
                <w:szCs w:val="24"/>
              </w:rPr>
              <w:t>驗</w:t>
            </w:r>
            <w:r>
              <w:rPr>
                <w:rFonts w:ascii="標楷體" w:eastAsia="標楷體" w:hAnsi="標楷體" w:hint="eastAsia"/>
                <w:szCs w:val="24"/>
              </w:rPr>
              <w:t>證</w:t>
            </w:r>
            <w:r w:rsidRPr="004B4A89">
              <w:rPr>
                <w:rFonts w:ascii="標楷體" w:eastAsia="標楷體" w:hAnsi="標楷體"/>
                <w:szCs w:val="24"/>
              </w:rPr>
              <w:t>步驟</w:t>
            </w:r>
            <w:r>
              <w:rPr>
                <w:rFonts w:ascii="標楷體" w:eastAsia="標楷體" w:hAnsi="標楷體" w:hint="eastAsia"/>
                <w:szCs w:val="24"/>
              </w:rPr>
              <w:t>或策略</w:t>
            </w:r>
            <w:r w:rsidRPr="004B4A89">
              <w:rPr>
                <w:rFonts w:ascii="標楷體" w:eastAsia="標楷體" w:hAnsi="標楷體"/>
                <w:szCs w:val="24"/>
              </w:rPr>
              <w:t>來執行</w:t>
            </w:r>
            <w:r>
              <w:rPr>
                <w:rFonts w:ascii="標楷體" w:eastAsia="標楷體" w:hAnsi="標楷體" w:hint="eastAsia"/>
                <w:szCs w:val="24"/>
              </w:rPr>
              <w:t>證明之前推測的可能</w:t>
            </w:r>
            <w:r w:rsidRPr="004B4A89">
              <w:rPr>
                <w:rFonts w:ascii="標楷體" w:eastAsia="標楷體" w:hAnsi="標楷體"/>
                <w:szCs w:val="24"/>
              </w:rPr>
              <w:t>。</w:t>
            </w:r>
          </w:p>
          <w:p w:rsidR="00D024E4" w:rsidRPr="000A376E" w:rsidRDefault="00D024E4" w:rsidP="009429AC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="004B4A89">
              <w:rPr>
                <w:rFonts w:ascii="標楷體" w:eastAsia="標楷體" w:hAnsi="標楷體" w:hint="eastAsia"/>
                <w:color w:val="000000" w:themeColor="text1"/>
              </w:rPr>
              <w:t>應用所學，設計並自製簡易樂器</w:t>
            </w:r>
            <w:r w:rsidRPr="00D024E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F27BCA" w:rsidRPr="00C85043" w:rsidRDefault="00F27BCA" w:rsidP="00F6596A">
      <w:pPr>
        <w:spacing w:line="0" w:lineRule="atLeast"/>
        <w:rPr>
          <w:rFonts w:ascii="Times New Roman" w:eastAsia="標楷體" w:hAnsi="Times New Roman"/>
          <w:color w:val="FF0000"/>
        </w:rPr>
      </w:pP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7"/>
      </w:tblGrid>
      <w:tr w:rsidR="003056AE" w:rsidRPr="00F01378" w:rsidTr="00850DC5">
        <w:trPr>
          <w:trHeight w:val="671"/>
        </w:trPr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3056AE" w:rsidRPr="00F01378" w:rsidRDefault="00850DC5" w:rsidP="00850DC5">
            <w:pPr>
              <w:spacing w:line="12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二、學生背景與</w:t>
            </w:r>
            <w:r w:rsidRPr="00850DC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分析</w:t>
            </w:r>
          </w:p>
        </w:tc>
      </w:tr>
      <w:tr w:rsidR="00DC5CD7" w:rsidRPr="00F01378" w:rsidTr="001C3929">
        <w:trPr>
          <w:trHeight w:val="671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D7" w:rsidRPr="00B13CE6" w:rsidRDefault="00DC5CD7" w:rsidP="00CC6489">
            <w:pPr>
              <w:spacing w:line="240" w:lineRule="atLeast"/>
              <w:jc w:val="both"/>
              <w:rPr>
                <w:rFonts w:ascii="標楷體" w:eastAsia="標楷體" w:hAnsi="標楷體" w:cs="SimSun"/>
                <w:color w:val="000000" w:themeColor="text1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</w:rPr>
              <w:t>學生先備知識</w:t>
            </w:r>
          </w:p>
        </w:tc>
      </w:tr>
      <w:tr w:rsidR="00DC5CD7" w:rsidRPr="000A376E" w:rsidTr="00D6091B">
        <w:trPr>
          <w:trHeight w:val="1933"/>
        </w:trPr>
        <w:tc>
          <w:tcPr>
            <w:tcW w:w="9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CD7" w:rsidRDefault="00DC5CD7" w:rsidP="008519A3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064B7B">
              <w:rPr>
                <w:rFonts w:ascii="標楷體" w:eastAsia="標楷體" w:hAnsi="標楷體" w:hint="eastAsia"/>
              </w:rPr>
              <w:t>知道生活中有許多聲音，例如：人說話的聲音、樂器演奏的聲音、動物鳴叫的聲音、風吹過樹梢的聲音、雨水滴落地面的聲音等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:rsidR="00DC5CD7" w:rsidRDefault="00DC5CD7" w:rsidP="008519A3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․</w:t>
            </w:r>
            <w:r w:rsidR="00064B7B">
              <w:rPr>
                <w:rFonts w:ascii="標楷體" w:eastAsia="標楷體" w:hAnsi="標楷體" w:hint="eastAsia"/>
              </w:rPr>
              <w:t>每個人說話的聲音不一樣，可以從聲音辨別是誰在說話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C5CD7" w:rsidRDefault="00DC5CD7" w:rsidP="008519A3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064B7B">
              <w:rPr>
                <w:rFonts w:ascii="標楷體" w:eastAsia="標楷體" w:hAnsi="標楷體" w:hint="eastAsia"/>
              </w:rPr>
              <w:t>不同的樂器發出的聲音也不同，例如：鋼琴和直笛的不一樣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C5CD7" w:rsidRDefault="00DC5CD7" w:rsidP="008519A3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․</w:t>
            </w:r>
            <w:r w:rsidR="00064B7B">
              <w:rPr>
                <w:rFonts w:ascii="標楷體" w:eastAsia="標楷體" w:hAnsi="標楷體" w:hint="eastAsia"/>
              </w:rPr>
              <w:t>聲音有大小聲的分別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C5CD7" w:rsidRPr="00430168" w:rsidRDefault="00DC5CD7" w:rsidP="00064B7B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064B7B">
              <w:rPr>
                <w:rFonts w:ascii="標楷體" w:eastAsia="標楷體" w:hAnsi="標楷體" w:hint="eastAsia"/>
              </w:rPr>
              <w:t>聲音有高低的不同，例如：Do、Re、Mi</w:t>
            </w:r>
            <w:r w:rsidR="00064B7B"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27BCA" w:rsidRPr="003056AE" w:rsidRDefault="00F27BCA" w:rsidP="00F6596A">
      <w:pPr>
        <w:spacing w:line="0" w:lineRule="atLeast"/>
        <w:rPr>
          <w:rFonts w:ascii="Times New Roman" w:eastAsia="標楷體" w:hAnsi="Times New Roman"/>
          <w:color w:val="FF0000"/>
        </w:rPr>
      </w:pPr>
    </w:p>
    <w:p w:rsidR="00F83A83" w:rsidRDefault="00F27BCA" w:rsidP="00F6596A">
      <w:pPr>
        <w:spacing w:line="0" w:lineRule="atLeast"/>
        <w:rPr>
          <w:rFonts w:ascii="Times New Roman" w:eastAsia="標楷體" w:hAnsi="Times New Roman"/>
          <w:color w:val="FF0000"/>
        </w:rPr>
      </w:pPr>
      <w:r w:rsidRPr="00F83A83">
        <w:rPr>
          <w:rFonts w:ascii="Times New Roman" w:eastAsia="標楷體" w:hAnsi="Times New Roman"/>
          <w:b/>
          <w:sz w:val="28"/>
          <w:szCs w:val="28"/>
        </w:rPr>
        <w:t>教材組織分析</w:t>
      </w:r>
    </w:p>
    <w:tbl>
      <w:tblPr>
        <w:tblStyle w:val="a7"/>
        <w:tblW w:w="9815" w:type="dxa"/>
        <w:tblInd w:w="-34" w:type="dxa"/>
        <w:tblLayout w:type="fixed"/>
        <w:tblLook w:val="04A0"/>
      </w:tblPr>
      <w:tblGrid>
        <w:gridCol w:w="9815"/>
      </w:tblGrid>
      <w:tr w:rsidR="0063244F" w:rsidRPr="001E4734" w:rsidTr="003C4B12">
        <w:trPr>
          <w:trHeight w:val="6511"/>
        </w:trPr>
        <w:tc>
          <w:tcPr>
            <w:tcW w:w="98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3CB6" w:rsidRPr="00C13CB6" w:rsidRDefault="00DE0E50" w:rsidP="00DF7129">
            <w:pPr>
              <w:pStyle w:val="ac"/>
              <w:numPr>
                <w:ilvl w:val="0"/>
                <w:numId w:val="1"/>
              </w:numPr>
              <w:spacing w:beforeLines="50" w:afterLines="50"/>
              <w:ind w:left="358" w:hangingChars="149" w:hanging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125095</wp:posOffset>
                  </wp:positionH>
                  <wp:positionV relativeFrom="margin">
                    <wp:posOffset>523240</wp:posOffset>
                  </wp:positionV>
                  <wp:extent cx="2753360" cy="2973070"/>
                  <wp:effectExtent l="19050" t="0" r="8890" b="0"/>
                  <wp:wrapSquare wrapText="bothSides"/>
                  <wp:docPr id="8" name="圖片 1" descr="單元地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單元地位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360" cy="297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>單元地位</w:t>
            </w:r>
            <w:r w:rsidR="00D47F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   </w:t>
            </w: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DE0E50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(二)本單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/>
              </w:rPr>
              <w:t>構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析</w:t>
            </w:r>
          </w:p>
          <w:p w:rsidR="00C13CB6" w:rsidRDefault="00DE0E50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125095</wp:posOffset>
                  </wp:positionH>
                  <wp:positionV relativeFrom="margin">
                    <wp:posOffset>3807460</wp:posOffset>
                  </wp:positionV>
                  <wp:extent cx="3265170" cy="3028315"/>
                  <wp:effectExtent l="19050" t="0" r="0" b="0"/>
                  <wp:wrapSquare wrapText="bothSides"/>
                  <wp:docPr id="12" name="圖片 8" descr="單元架構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單元架構圖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170" cy="302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C13CB6" w:rsidRDefault="00C13CB6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F27BCA" w:rsidRDefault="00F27BCA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F27BCA" w:rsidRDefault="00F27BCA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430168" w:rsidRDefault="00430168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430168" w:rsidRDefault="00430168" w:rsidP="00C13CB6">
            <w:pPr>
              <w:pStyle w:val="ac"/>
              <w:ind w:left="0"/>
              <w:rPr>
                <w:rFonts w:ascii="標楷體" w:eastAsia="標楷體" w:hAnsi="標楷體"/>
              </w:rPr>
            </w:pPr>
          </w:p>
          <w:p w:rsidR="002A2377" w:rsidRPr="001E4734" w:rsidRDefault="002A2377" w:rsidP="00DE0E50">
            <w:pPr>
              <w:pStyle w:val="ac"/>
            </w:pPr>
          </w:p>
        </w:tc>
      </w:tr>
    </w:tbl>
    <w:tbl>
      <w:tblPr>
        <w:tblpPr w:leftFromText="180" w:rightFromText="180" w:vertAnchor="text" w:horzAnchor="margin" w:tblpXSpec="center" w:tblpY="227"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08"/>
        <w:gridCol w:w="4087"/>
        <w:gridCol w:w="3544"/>
        <w:gridCol w:w="815"/>
        <w:gridCol w:w="47"/>
      </w:tblGrid>
      <w:tr w:rsidR="00180CBA" w:rsidRPr="00C5160A" w:rsidTr="00A47CF7">
        <w:tc>
          <w:tcPr>
            <w:tcW w:w="9901" w:type="dxa"/>
            <w:gridSpan w:val="5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</w:tcPr>
          <w:p w:rsidR="00180CBA" w:rsidRPr="00C5160A" w:rsidRDefault="00180CBA" w:rsidP="00180CBA">
            <w:pPr>
              <w:spacing w:before="100" w:after="100" w:line="360" w:lineRule="auto"/>
              <w:jc w:val="center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三、學</w:t>
            </w:r>
            <w:r w:rsidRPr="00F83A83">
              <w:rPr>
                <w:rFonts w:ascii="標楷體" w:eastAsia="標楷體" w:hAnsi="標楷體" w:cs="SimSun"/>
                <w:b/>
                <w:color w:val="000000"/>
                <w:kern w:val="0"/>
                <w:sz w:val="28"/>
                <w:szCs w:val="28"/>
              </w:rPr>
              <w:t>習活動的設計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8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5C5BCE">
            <w:pPr>
              <w:spacing w:line="120" w:lineRule="auto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節次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Pr="00A51300" w:rsidRDefault="0089226E" w:rsidP="005C5BCE">
            <w:pPr>
              <w:spacing w:line="120" w:lineRule="auto"/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學習重點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55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5C5BCE">
            <w:pPr>
              <w:spacing w:line="120" w:lineRule="auto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>
              <w:rPr>
                <w:rFonts w:ascii="Times New Roman" w:eastAsia="標楷體" w:hAnsi="標楷體" w:hint="eastAsia"/>
                <w:kern w:val="0"/>
              </w:rPr>
              <w:t>1</w:t>
            </w:r>
            <w:r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Pr="0089226E" w:rsidRDefault="0089226E" w:rsidP="0089226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9226E">
              <w:rPr>
                <w:rFonts w:ascii="標楷體" w:eastAsia="標楷體" w:hAnsi="標楷體" w:hint="eastAsia"/>
                <w:szCs w:val="24"/>
              </w:rPr>
              <w:t>聲音的產生與傳播（公開課）</w:t>
            </w:r>
          </w:p>
        </w:tc>
      </w:tr>
      <w:tr w:rsidR="005C5BC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55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CE" w:rsidRPr="00A51300" w:rsidRDefault="005C5BCE" w:rsidP="005C5BCE">
            <w:pPr>
              <w:spacing w:line="12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活動名稱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CE" w:rsidRPr="00A51300" w:rsidRDefault="005C5BCE" w:rsidP="005C5BCE">
            <w:pPr>
              <w:spacing w:line="12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教師教學引導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E" w:rsidRPr="00A51300" w:rsidRDefault="005C5BCE" w:rsidP="005C5BCE">
            <w:pPr>
              <w:spacing w:line="12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學生學習活動</w:t>
            </w:r>
            <w:r>
              <w:rPr>
                <w:rFonts w:ascii="Times New Roman" w:eastAsia="標楷體" w:hAnsi="標楷體" w:hint="eastAsia"/>
              </w:rPr>
              <w:t>/</w:t>
            </w:r>
            <w:r>
              <w:rPr>
                <w:rFonts w:ascii="Times New Roman" w:eastAsia="標楷體" w:hAnsi="標楷體" w:hint="eastAsia"/>
              </w:rPr>
              <w:t>指導注意事項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E" w:rsidRPr="00A51300" w:rsidRDefault="005C5BCE" w:rsidP="005C5BCE">
            <w:pPr>
              <w:spacing w:line="120" w:lineRule="auto"/>
              <w:jc w:val="center"/>
              <w:rPr>
                <w:rFonts w:ascii="Times New Roman" w:eastAsia="標楷體" w:hAnsi="Times New Roman"/>
              </w:rPr>
            </w:pPr>
            <w:r w:rsidRPr="00A51300">
              <w:rPr>
                <w:rFonts w:ascii="Times New Roman" w:eastAsia="標楷體" w:hAnsi="標楷體"/>
              </w:rPr>
              <w:t>時間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170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66" w:rsidRDefault="00623766" w:rsidP="0089226E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單元</w:t>
            </w:r>
          </w:p>
          <w:p w:rsidR="0089226E" w:rsidRDefault="00623766" w:rsidP="0089226E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開展活動</w:t>
            </w:r>
          </w:p>
          <w:p w:rsidR="009E4AAF" w:rsidRDefault="009E4AAF" w:rsidP="0089226E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文本閱讀</w:t>
            </w:r>
            <w:bookmarkStart w:id="0" w:name="_GoBack"/>
            <w:bookmarkEnd w:id="0"/>
          </w:p>
          <w:p w:rsidR="00623766" w:rsidRPr="00A51300" w:rsidRDefault="00623766" w:rsidP="0089226E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班級討論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E9" w:rsidRPr="003D64E9" w:rsidRDefault="003D64E9" w:rsidP="003D64E9">
            <w:pPr>
              <w:pStyle w:val="a3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ascii="新細明體" w:hAnsi="新細明體"/>
              </w:rPr>
            </w:pPr>
            <w:r w:rsidRPr="003D64E9">
              <w:rPr>
                <w:rFonts w:ascii="標楷體" w:eastAsia="標楷體" w:hAnsi="標楷體" w:hint="eastAsia"/>
              </w:rPr>
              <w:t>教師邀請一位學生上台帶領全班讀念標語</w:t>
            </w:r>
            <w:r w:rsidRPr="003D64E9">
              <w:rPr>
                <w:rFonts w:ascii="新細明體" w:hAnsi="新細明體" w:hint="eastAsia"/>
              </w:rPr>
              <w:t>。</w:t>
            </w:r>
          </w:p>
          <w:p w:rsidR="007262DC" w:rsidRPr="008A5C8B" w:rsidRDefault="003D64E9" w:rsidP="007262DC">
            <w:pPr>
              <w:pStyle w:val="a3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8A5C8B">
              <w:rPr>
                <w:rFonts w:ascii="標楷體" w:eastAsia="標楷體" w:hAnsi="標楷體" w:hint="eastAsia"/>
              </w:rPr>
              <w:t>教師請學生閱讀</w:t>
            </w:r>
            <w:r w:rsidR="007262DC" w:rsidRPr="008A5C8B">
              <w:rPr>
                <w:rFonts w:ascii="標楷體" w:eastAsia="標楷體" w:hAnsi="標楷體" w:hint="eastAsia"/>
              </w:rPr>
              <w:t>課</w:t>
            </w:r>
            <w:r w:rsidRPr="008A5C8B">
              <w:rPr>
                <w:rFonts w:ascii="標楷體" w:eastAsia="標楷體" w:hAnsi="標楷體" w:hint="eastAsia"/>
              </w:rPr>
              <w:t>本</w:t>
            </w:r>
            <w:r w:rsidRPr="008A5C8B">
              <w:rPr>
                <w:rFonts w:ascii="新細明體" w:hAnsi="新細明體" w:hint="eastAsia"/>
              </w:rPr>
              <w:t>。</w:t>
            </w:r>
          </w:p>
          <w:p w:rsidR="007262DC" w:rsidRPr="007262DC" w:rsidRDefault="007262DC" w:rsidP="007262DC">
            <w:pPr>
              <w:pStyle w:val="a3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A5C8B">
              <w:rPr>
                <w:rFonts w:ascii="標楷體" w:eastAsia="標楷體" w:hAnsi="標楷體" w:hint="eastAsia"/>
              </w:rPr>
              <w:t>教師提問：</w:t>
            </w:r>
          </w:p>
          <w:p w:rsidR="007262DC" w:rsidRDefault="007262DC" w:rsidP="007262DC">
            <w:pPr>
              <w:spacing w:line="360" w:lineRule="exac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生活中有許多聲音</w:t>
            </w:r>
            <w:r>
              <w:rPr>
                <w:rFonts w:ascii="新細明體" w:hAnsi="新細明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這些聲音是怎麼來的呢</w:t>
            </w:r>
            <w:r w:rsidRPr="00F01378"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有什麼現象？聲音又是如何傳到耳朵的</w:t>
            </w:r>
            <w:r>
              <w:rPr>
                <w:rFonts w:ascii="新細明體" w:hAnsi="新細明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怎麼證明</w:t>
            </w:r>
            <w:r>
              <w:rPr>
                <w:rFonts w:ascii="新細明體" w:hAnsi="新細明體" w:hint="eastAsia"/>
                <w:color w:val="000000" w:themeColor="text1"/>
              </w:rPr>
              <w:t>？</w:t>
            </w:r>
          </w:p>
          <w:p w:rsidR="00623766" w:rsidRPr="009E4AAF" w:rsidRDefault="00623766" w:rsidP="007262DC">
            <w:pPr>
              <w:spacing w:line="360" w:lineRule="exac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623766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（教師</w:t>
            </w:r>
            <w:r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藉由備課、教材分析與學生迷思概念了解學生學習可能的狀況，</w:t>
            </w:r>
            <w:r w:rsidRPr="00623766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在</w:t>
            </w:r>
            <w:r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學生</w:t>
            </w:r>
            <w:r w:rsidRPr="00623766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討論過程中，適時串聯學生討論，搭起學習的鷹架</w:t>
            </w:r>
            <w:r w:rsidR="009E4AAF">
              <w:rPr>
                <w:rFonts w:ascii="新細明體" w:hAnsi="新細明體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7" w:rsidRDefault="001A2DC7" w:rsidP="001A2DC7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朗讀班級</w:t>
            </w:r>
            <w:r w:rsidRPr="001A2DC7">
              <w:rPr>
                <w:rFonts w:ascii="Times New Roman" w:eastAsia="標楷體" w:hAnsi="Times New Roman" w:hint="eastAsia"/>
              </w:rPr>
              <w:t>標語</w:t>
            </w:r>
          </w:p>
          <w:p w:rsidR="00623766" w:rsidRPr="001A2DC7" w:rsidRDefault="001A2DC7" w:rsidP="001A2DC7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1A2DC7">
              <w:rPr>
                <w:rFonts w:ascii="Times New Roman" w:eastAsia="標楷體" w:hAnsi="Times New Roman" w:hint="eastAsia"/>
              </w:rPr>
              <w:t>閱讀課文三分鐘</w:t>
            </w:r>
          </w:p>
          <w:p w:rsidR="00623766" w:rsidRPr="00623766" w:rsidRDefault="00623766" w:rsidP="007262DC">
            <w:pPr>
              <w:pStyle w:val="a3"/>
              <w:widowControl/>
              <w:numPr>
                <w:ilvl w:val="0"/>
                <w:numId w:val="6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依據老師提問，</w:t>
            </w:r>
            <w:r w:rsidR="007262DC">
              <w:rPr>
                <w:rFonts w:ascii="Times New Roman" w:eastAsia="標楷體" w:hAnsi="Times New Roman" w:hint="eastAsia"/>
              </w:rPr>
              <w:t>全班</w:t>
            </w:r>
            <w:r w:rsidR="008A5C8B">
              <w:rPr>
                <w:rFonts w:ascii="Times New Roman" w:eastAsia="標楷體" w:hAnsi="Times New Roman" w:hint="eastAsia"/>
              </w:rPr>
              <w:t>討</w:t>
            </w:r>
            <w:r w:rsidR="007262DC">
              <w:rPr>
                <w:rFonts w:ascii="Times New Roman" w:eastAsia="標楷體" w:hAnsi="Times New Roman" w:hint="eastAsia"/>
              </w:rPr>
              <w:t>論</w:t>
            </w:r>
            <w:r>
              <w:rPr>
                <w:rFonts w:ascii="Times New Roman" w:eastAsia="標楷體" w:hAnsi="Times New Roman" w:hint="eastAsia"/>
              </w:rPr>
              <w:t>提出想法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Default="00623766" w:rsidP="009E4AAF">
            <w:pPr>
              <w:widowControl/>
              <w:spacing w:line="12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="009E4AAF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129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Pr="00A51300" w:rsidRDefault="00623766" w:rsidP="0089226E">
            <w:pPr>
              <w:spacing w:line="120" w:lineRule="auto"/>
              <w:ind w:left="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小組討論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Default="00623766" w:rsidP="0089226E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教師提出學習任務：</w:t>
            </w:r>
          </w:p>
          <w:p w:rsidR="00623766" w:rsidRPr="0089226E" w:rsidRDefault="00623766" w:rsidP="00623766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根據剛剛的討論，請設計</w:t>
            </w:r>
            <w:r w:rsidR="008B1E0B">
              <w:rPr>
                <w:rFonts w:ascii="Times New Roman" w:eastAsia="標楷體" w:hAnsi="Times New Roman" w:hint="eastAsia"/>
              </w:rPr>
              <w:t>實驗來證明</w:t>
            </w:r>
            <w:r w:rsidRPr="00E47254">
              <w:rPr>
                <w:rFonts w:ascii="標楷體" w:eastAsia="標楷體" w:hAnsi="標楷體"/>
                <w:szCs w:val="24"/>
              </w:rPr>
              <w:t>聲音</w:t>
            </w:r>
            <w:r>
              <w:rPr>
                <w:rFonts w:ascii="標楷體" w:eastAsia="標楷體" w:hAnsi="標楷體" w:hint="eastAsia"/>
                <w:szCs w:val="24"/>
              </w:rPr>
              <w:t>產生</w:t>
            </w:r>
            <w:r w:rsidRPr="00E47254"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E47254">
              <w:rPr>
                <w:rFonts w:ascii="標楷體" w:eastAsia="標楷體" w:hAnsi="標楷體"/>
                <w:szCs w:val="24"/>
              </w:rPr>
              <w:t>振動</w:t>
            </w:r>
            <w:r>
              <w:rPr>
                <w:rFonts w:ascii="標楷體" w:eastAsia="標楷體" w:hAnsi="標楷體" w:hint="eastAsia"/>
                <w:szCs w:val="24"/>
              </w:rPr>
              <w:t>的現象</w:t>
            </w:r>
            <w:r w:rsidRPr="00E47254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Pr="008B1E0B" w:rsidRDefault="008B1E0B" w:rsidP="009429AC">
            <w:pPr>
              <w:pStyle w:val="a3"/>
              <w:widowControl/>
              <w:numPr>
                <w:ilvl w:val="0"/>
                <w:numId w:val="7"/>
              </w:numPr>
              <w:spacing w:line="12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1E0B">
              <w:rPr>
                <w:rFonts w:ascii="Times New Roman" w:eastAsia="標楷體" w:hAnsi="Times New Roman" w:hint="eastAsia"/>
                <w:szCs w:val="24"/>
              </w:rPr>
              <w:t>小組討論</w:t>
            </w:r>
          </w:p>
          <w:p w:rsidR="008B1E0B" w:rsidRDefault="008B1E0B" w:rsidP="009429AC">
            <w:pPr>
              <w:pStyle w:val="a3"/>
              <w:widowControl/>
              <w:numPr>
                <w:ilvl w:val="0"/>
                <w:numId w:val="7"/>
              </w:numPr>
              <w:spacing w:line="12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將實驗證明方式寫在白板上</w:t>
            </w:r>
          </w:p>
          <w:p w:rsidR="008B1E0B" w:rsidRPr="008B1E0B" w:rsidRDefault="008B1E0B" w:rsidP="009429AC">
            <w:pPr>
              <w:pStyle w:val="a3"/>
              <w:widowControl/>
              <w:numPr>
                <w:ilvl w:val="0"/>
                <w:numId w:val="7"/>
              </w:numPr>
              <w:spacing w:line="12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貼在黑板上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Pr="00A51300" w:rsidRDefault="009E4AAF" w:rsidP="007262DC">
            <w:pPr>
              <w:widowControl/>
              <w:spacing w:line="12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262DC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8B1E0B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</w:tr>
      <w:tr w:rsidR="007262DC" w:rsidRPr="00A51300" w:rsidTr="00314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83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2DC" w:rsidRDefault="007262DC" w:rsidP="007262DC">
            <w:pPr>
              <w:spacing w:line="120" w:lineRule="auto"/>
              <w:ind w:left="2"/>
              <w:rPr>
                <w:rFonts w:ascii="Times New Roman" w:eastAsia="標楷體" w:hAnsi="標楷體" w:hint="eastAsia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挑戰活動</w:t>
            </w:r>
          </w:p>
          <w:p w:rsidR="007262DC" w:rsidRDefault="007262DC" w:rsidP="007262DC">
            <w:pPr>
              <w:spacing w:line="120" w:lineRule="auto"/>
              <w:ind w:left="2"/>
              <w:rPr>
                <w:rFonts w:ascii="Times New Roman" w:eastAsia="標楷體" w:hAnsi="標楷體" w:hint="eastAsia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文本閱讀</w:t>
            </w:r>
          </w:p>
          <w:p w:rsidR="007262DC" w:rsidRPr="00A51300" w:rsidRDefault="007262DC" w:rsidP="007262DC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89226E" w:rsidRDefault="007262DC" w:rsidP="007262D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教師提供文本，請學生閱讀後討論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Default="007262DC" w:rsidP="007262DC">
            <w:pPr>
              <w:widowControl/>
              <w:spacing w:line="12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閱讀文本，討論文本</w:t>
            </w:r>
          </w:p>
          <w:p w:rsidR="007262DC" w:rsidRPr="008B1E0B" w:rsidRDefault="007262DC" w:rsidP="007262DC">
            <w:pPr>
              <w:pStyle w:val="a3"/>
              <w:widowControl/>
              <w:numPr>
                <w:ilvl w:val="0"/>
                <w:numId w:val="8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 w:rsidRPr="008B1E0B">
              <w:rPr>
                <w:rFonts w:ascii="Times New Roman" w:eastAsia="標楷體" w:hAnsi="Times New Roman" w:hint="eastAsia"/>
              </w:rPr>
              <w:t>找不懂</w:t>
            </w:r>
          </w:p>
          <w:p w:rsidR="007262DC" w:rsidRDefault="007262DC" w:rsidP="007262DC">
            <w:pPr>
              <w:pStyle w:val="a3"/>
              <w:widowControl/>
              <w:numPr>
                <w:ilvl w:val="0"/>
                <w:numId w:val="8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畫重點</w:t>
            </w:r>
          </w:p>
          <w:p w:rsidR="007262DC" w:rsidRPr="008B1E0B" w:rsidRDefault="007262DC" w:rsidP="007262DC">
            <w:pPr>
              <w:pStyle w:val="a3"/>
              <w:widowControl/>
              <w:numPr>
                <w:ilvl w:val="0"/>
                <w:numId w:val="8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提問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DC" w:rsidRPr="00A51300" w:rsidRDefault="007262DC" w:rsidP="007262DC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</w:tr>
      <w:tr w:rsidR="008B1E0B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83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0B" w:rsidRDefault="008B1E0B" w:rsidP="0089226E">
            <w:pPr>
              <w:spacing w:line="120" w:lineRule="auto"/>
              <w:ind w:left="2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實驗準備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0B" w:rsidRPr="008B1E0B" w:rsidRDefault="008B1E0B" w:rsidP="009429AC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B1E0B">
              <w:rPr>
                <w:rFonts w:ascii="標楷體" w:eastAsia="標楷體" w:hAnsi="標楷體" w:hint="eastAsia"/>
              </w:rPr>
              <w:t>請學生在聯絡簿下紀錄下次上課準備的物品</w:t>
            </w:r>
            <w:r w:rsidR="007262DC">
              <w:rPr>
                <w:rFonts w:ascii="標楷體" w:eastAsia="標楷體" w:hAnsi="標楷體" w:hint="eastAsia"/>
              </w:rPr>
              <w:t>與寫下文本中符合科學原理的描述</w:t>
            </w:r>
          </w:p>
          <w:p w:rsidR="008B1E0B" w:rsidRPr="008B1E0B" w:rsidRDefault="008B1E0B" w:rsidP="009429AC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值日組留下整理教室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0B" w:rsidRPr="008B1E0B" w:rsidRDefault="008B1E0B" w:rsidP="0089226E">
            <w:pPr>
              <w:widowControl/>
              <w:spacing w:line="12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寫聯絡簿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0B" w:rsidRDefault="009E4AAF" w:rsidP="0089226E">
            <w:pPr>
              <w:widowControl/>
              <w:spacing w:line="12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="008B1E0B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Pr="00A51300" w:rsidRDefault="0089226E" w:rsidP="0089226E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節次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Default="0089226E" w:rsidP="0089226E">
            <w:pPr>
              <w:widowControl/>
              <w:spacing w:line="12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學習重點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A47CF7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>
              <w:rPr>
                <w:rFonts w:ascii="Times New Roman" w:eastAsia="標楷體" w:hAnsi="標楷體" w:hint="eastAsia"/>
                <w:kern w:val="0"/>
              </w:rPr>
              <w:t>2-</w:t>
            </w:r>
            <w:r w:rsidR="00A47CF7">
              <w:rPr>
                <w:rFonts w:ascii="Times New Roman" w:eastAsia="標楷體" w:hAnsi="標楷體" w:hint="eastAsia"/>
                <w:kern w:val="0"/>
              </w:rPr>
              <w:t>5</w:t>
            </w:r>
            <w:r w:rsidR="00A47CF7"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0B" w:rsidRDefault="008B1E0B" w:rsidP="009429AC">
            <w:pPr>
              <w:pStyle w:val="a3"/>
              <w:widowControl/>
              <w:numPr>
                <w:ilvl w:val="0"/>
                <w:numId w:val="10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 w:rsidRPr="008B1E0B">
              <w:rPr>
                <w:rFonts w:ascii="Times New Roman" w:eastAsia="標楷體" w:hAnsi="Times New Roman" w:hint="eastAsia"/>
              </w:rPr>
              <w:t>操作證明有聲音有</w:t>
            </w:r>
            <w:r w:rsidR="00A47CF7">
              <w:rPr>
                <w:rFonts w:ascii="Times New Roman" w:eastAsia="標楷體" w:hAnsi="Times New Roman" w:hint="eastAsia"/>
              </w:rPr>
              <w:t>振動的實驗。</w:t>
            </w:r>
          </w:p>
          <w:p w:rsidR="008B1E0B" w:rsidRPr="00A47CF7" w:rsidRDefault="008B1E0B" w:rsidP="009429AC">
            <w:pPr>
              <w:pStyle w:val="a3"/>
              <w:widowControl/>
              <w:numPr>
                <w:ilvl w:val="0"/>
                <w:numId w:val="10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 w:rsidRPr="008B1E0B">
              <w:rPr>
                <w:rFonts w:ascii="標楷體" w:eastAsia="標楷體" w:hAnsi="標楷體"/>
                <w:szCs w:val="24"/>
              </w:rPr>
              <w:t>除了空氣可以傳播聲音之外，液態的水、固態的木材、鋼鐵、棉線等，也都可以傳播聲音。</w:t>
            </w:r>
          </w:p>
          <w:p w:rsidR="00A47CF7" w:rsidRPr="008B1E0B" w:rsidRDefault="00A47CF7" w:rsidP="009429AC">
            <w:pPr>
              <w:pStyle w:val="a3"/>
              <w:widowControl/>
              <w:numPr>
                <w:ilvl w:val="0"/>
                <w:numId w:val="10"/>
              </w:numPr>
              <w:spacing w:line="12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設計材質影響聲音傳播的實驗並操作之。（簡易傳聲筒的操作實驗）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A47CF7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 w:rsidR="00A47CF7">
              <w:rPr>
                <w:rFonts w:ascii="Times New Roman" w:eastAsia="標楷體" w:hAnsi="標楷體" w:hint="eastAsia"/>
                <w:kern w:val="0"/>
              </w:rPr>
              <w:t>6</w:t>
            </w:r>
            <w:r w:rsidR="00A47CF7"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E" w:rsidRPr="008B1E0B" w:rsidRDefault="008B1E0B" w:rsidP="008B1E0B">
            <w:pPr>
              <w:spacing w:line="12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1E0B">
              <w:rPr>
                <w:rFonts w:ascii="標楷體" w:eastAsia="標楷體" w:hAnsi="標楷體" w:hint="eastAsia"/>
              </w:rPr>
              <w:t>認識判定噪音的標準並知道噪音的危害。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A47CF7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 w:rsidR="00A47CF7">
              <w:rPr>
                <w:rFonts w:ascii="Times New Roman" w:eastAsia="標楷體" w:hAnsi="標楷體" w:hint="eastAsia"/>
                <w:kern w:val="0"/>
              </w:rPr>
              <w:t>7</w:t>
            </w:r>
            <w:r>
              <w:rPr>
                <w:rFonts w:ascii="Times New Roman" w:eastAsia="標楷體" w:hAnsi="標楷體" w:hint="eastAsia"/>
                <w:kern w:val="0"/>
              </w:rPr>
              <w:t>-</w:t>
            </w:r>
            <w:r w:rsidR="00A47CF7">
              <w:rPr>
                <w:rFonts w:ascii="Times New Roman" w:eastAsia="標楷體" w:hAnsi="標楷體" w:hint="eastAsia"/>
                <w:kern w:val="0"/>
              </w:rPr>
              <w:t>9</w:t>
            </w:r>
            <w:r w:rsidR="00A47CF7"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0B" w:rsidRPr="008B1E0B" w:rsidRDefault="008B1E0B" w:rsidP="009429AC">
            <w:pPr>
              <w:pStyle w:val="a3"/>
              <w:numPr>
                <w:ilvl w:val="0"/>
                <w:numId w:val="11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8B1E0B">
              <w:rPr>
                <w:rFonts w:ascii="標楷體" w:eastAsia="標楷體" w:hAnsi="標楷體" w:hint="eastAsia"/>
                <w:szCs w:val="24"/>
              </w:rPr>
              <w:t>認識聲音有音色的特徵，知道人的耳朵可以辨識不同的音色。</w:t>
            </w:r>
          </w:p>
          <w:p w:rsidR="0089226E" w:rsidRPr="008B1E0B" w:rsidRDefault="008B1E0B" w:rsidP="009429AC">
            <w:pPr>
              <w:pStyle w:val="a3"/>
              <w:numPr>
                <w:ilvl w:val="0"/>
                <w:numId w:val="11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利用各種樂器的操作，找出各種樂器影響聲音大小的因素。</w:t>
            </w:r>
          </w:p>
        </w:tc>
      </w:tr>
      <w:tr w:rsidR="0089226E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6E" w:rsidRDefault="0089226E" w:rsidP="0089226E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 w:rsidR="00A47CF7">
              <w:rPr>
                <w:rFonts w:ascii="Times New Roman" w:eastAsia="標楷體" w:hAnsi="標楷體" w:hint="eastAsia"/>
                <w:kern w:val="0"/>
              </w:rPr>
              <w:t>10-12</w:t>
            </w:r>
            <w:r w:rsidR="00A47CF7"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7" w:rsidRPr="00A47CF7" w:rsidRDefault="00A47CF7" w:rsidP="009429AC">
            <w:pPr>
              <w:pStyle w:val="a3"/>
              <w:numPr>
                <w:ilvl w:val="0"/>
                <w:numId w:val="12"/>
              </w:numPr>
              <w:spacing w:line="120" w:lineRule="auto"/>
              <w:ind w:leftChars="0"/>
              <w:rPr>
                <w:rFonts w:ascii="新細明體" w:hAnsi="新細明體"/>
                <w:szCs w:val="24"/>
              </w:rPr>
            </w:pPr>
            <w:r w:rsidRPr="00A47CF7">
              <w:rPr>
                <w:rFonts w:ascii="標楷體" w:eastAsia="標楷體" w:hAnsi="標楷體" w:hint="eastAsia"/>
                <w:szCs w:val="24"/>
              </w:rPr>
              <w:t>了解</w:t>
            </w:r>
            <w:r w:rsidRPr="00A47CF7">
              <w:rPr>
                <w:rFonts w:ascii="標楷體" w:eastAsia="標楷體" w:hAnsi="標楷體"/>
                <w:szCs w:val="24"/>
              </w:rPr>
              <w:t>空氣柱長短與直笛聲音高低變化的關係</w:t>
            </w:r>
            <w:r w:rsidRPr="00A47CF7">
              <w:rPr>
                <w:rFonts w:ascii="新細明體" w:hAnsi="新細明體" w:hint="eastAsia"/>
                <w:szCs w:val="24"/>
              </w:rPr>
              <w:t>。</w:t>
            </w:r>
          </w:p>
          <w:p w:rsidR="00A47CF7" w:rsidRPr="00A47CF7" w:rsidRDefault="00A47CF7" w:rsidP="009429AC">
            <w:pPr>
              <w:pStyle w:val="a3"/>
              <w:numPr>
                <w:ilvl w:val="0"/>
                <w:numId w:val="12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A47CF7">
              <w:rPr>
                <w:rFonts w:ascii="標楷體" w:eastAsia="標楷體" w:hAnsi="標楷體"/>
                <w:szCs w:val="24"/>
              </w:rPr>
              <w:t>鐵琴聲音高低變化與金屬片的關係</w:t>
            </w:r>
            <w:r w:rsidRPr="00A47CF7">
              <w:rPr>
                <w:rFonts w:ascii="新細明體" w:hAnsi="新細明體" w:hint="eastAsia"/>
                <w:szCs w:val="24"/>
              </w:rPr>
              <w:t>。</w:t>
            </w:r>
          </w:p>
          <w:p w:rsidR="0089226E" w:rsidRPr="00A47CF7" w:rsidRDefault="00A47CF7" w:rsidP="009429AC">
            <w:pPr>
              <w:pStyle w:val="a3"/>
              <w:numPr>
                <w:ilvl w:val="0"/>
                <w:numId w:val="12"/>
              </w:numPr>
              <w:spacing w:line="12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A47CF7">
              <w:rPr>
                <w:rFonts w:ascii="標楷體" w:eastAsia="標楷體" w:hAnsi="標楷體"/>
                <w:szCs w:val="24"/>
              </w:rPr>
              <w:t>弦的鬆緊、粗細、長短與烏克麗麗聲音高低變化的關</w:t>
            </w:r>
            <w:r w:rsidRPr="00A47CF7">
              <w:rPr>
                <w:rFonts w:ascii="標楷體" w:eastAsia="標楷體" w:hAnsi="標楷體" w:hint="eastAsia"/>
                <w:szCs w:val="24"/>
              </w:rPr>
              <w:t>係。</w:t>
            </w:r>
          </w:p>
        </w:tc>
      </w:tr>
      <w:tr w:rsidR="00A47CF7" w:rsidRPr="00A51300" w:rsidTr="00A47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20"/>
        </w:tblPrEx>
        <w:trPr>
          <w:gridAfter w:val="1"/>
          <w:wAfter w:w="47" w:type="dxa"/>
          <w:trHeight w:val="41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F7" w:rsidRDefault="00A47CF7" w:rsidP="0089226E">
            <w:pPr>
              <w:spacing w:line="120" w:lineRule="auto"/>
              <w:ind w:left="2"/>
              <w:jc w:val="center"/>
              <w:rPr>
                <w:rFonts w:ascii="Times New Roman" w:eastAsia="標楷體" w:hAnsi="標楷體"/>
                <w:kern w:val="0"/>
              </w:rPr>
            </w:pPr>
            <w:r>
              <w:rPr>
                <w:rFonts w:ascii="Times New Roman" w:eastAsia="標楷體" w:hAnsi="標楷體" w:hint="eastAsia"/>
                <w:kern w:val="0"/>
              </w:rPr>
              <w:t>第</w:t>
            </w:r>
            <w:r>
              <w:rPr>
                <w:rFonts w:ascii="Times New Roman" w:eastAsia="標楷體" w:hAnsi="標楷體" w:hint="eastAsia"/>
                <w:kern w:val="0"/>
              </w:rPr>
              <w:t>13-14</w:t>
            </w:r>
            <w:r>
              <w:rPr>
                <w:rFonts w:ascii="Times New Roman" w:eastAsia="標楷體" w:hAnsi="標楷體" w:hint="eastAsia"/>
                <w:kern w:val="0"/>
              </w:rPr>
              <w:t>節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7" w:rsidRDefault="00A47CF7" w:rsidP="008B1E0B">
            <w:pPr>
              <w:widowControl/>
              <w:spacing w:line="12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自製樂器，</w:t>
            </w:r>
            <w:r>
              <w:rPr>
                <w:rFonts w:ascii="標楷體" w:eastAsia="標楷體" w:hAnsi="標楷體" w:hint="eastAsia"/>
                <w:szCs w:val="24"/>
              </w:rPr>
              <w:t>歸納出自製樂器發出聲音大小與高低的因素</w:t>
            </w:r>
            <w:r w:rsidRPr="007203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372ADF" w:rsidRPr="005467A1" w:rsidRDefault="00372ADF" w:rsidP="0089226E">
      <w:pPr>
        <w:spacing w:line="120" w:lineRule="auto"/>
        <w:rPr>
          <w:rFonts w:ascii="Times New Roman" w:eastAsia="標楷體" w:hAnsi="Times New Roman"/>
          <w:vanish/>
        </w:rPr>
      </w:pPr>
    </w:p>
    <w:sectPr w:rsidR="00372ADF" w:rsidRPr="005467A1" w:rsidSect="00BD47A9">
      <w:footerReference w:type="default" r:id="rId10"/>
      <w:pgSz w:w="11906" w:h="16838"/>
      <w:pgMar w:top="567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F4" w:rsidRDefault="00301BF4" w:rsidP="008C1DB4">
      <w:r>
        <w:separator/>
      </w:r>
    </w:p>
  </w:endnote>
  <w:endnote w:type="continuationSeparator" w:id="0">
    <w:p w:rsidR="00301BF4" w:rsidRDefault="00301BF4" w:rsidP="008C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04265"/>
      <w:docPartObj>
        <w:docPartGallery w:val="Page Numbers (Bottom of Page)"/>
        <w:docPartUnique/>
      </w:docPartObj>
    </w:sdtPr>
    <w:sdtContent>
      <w:p w:rsidR="00D76F53" w:rsidRDefault="004103D7">
        <w:pPr>
          <w:pStyle w:val="a5"/>
          <w:jc w:val="center"/>
        </w:pPr>
        <w:r w:rsidRPr="004103D7">
          <w:fldChar w:fldCharType="begin"/>
        </w:r>
        <w:r w:rsidR="00D76F53">
          <w:instrText xml:space="preserve"> PAGE   \* MERGEFORMAT </w:instrText>
        </w:r>
        <w:r w:rsidRPr="004103D7">
          <w:fldChar w:fldCharType="separate"/>
        </w:r>
        <w:r w:rsidR="008A5C8B" w:rsidRPr="008A5C8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76F53" w:rsidRDefault="00D76F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F4" w:rsidRDefault="00301BF4" w:rsidP="008C1DB4">
      <w:r>
        <w:separator/>
      </w:r>
    </w:p>
  </w:footnote>
  <w:footnote w:type="continuationSeparator" w:id="0">
    <w:p w:rsidR="00301BF4" w:rsidRDefault="00301BF4" w:rsidP="008C1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BE7"/>
    <w:multiLevelType w:val="hybridMultilevel"/>
    <w:tmpl w:val="3CDE8574"/>
    <w:lvl w:ilvl="0" w:tplc="85D6C9A4">
      <w:start w:val="1"/>
      <w:numFmt w:val="decimal"/>
      <w:lvlText w:val="%1."/>
      <w:lvlJc w:val="left"/>
      <w:pPr>
        <w:ind w:left="312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">
    <w:nsid w:val="22066DF7"/>
    <w:multiLevelType w:val="hybridMultilevel"/>
    <w:tmpl w:val="D3E20A84"/>
    <w:lvl w:ilvl="0" w:tplc="04D60532">
      <w:start w:val="1"/>
      <w:numFmt w:val="taiwaneseCountingThousand"/>
      <w:lvlText w:val="(%1)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1F348584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3042A7"/>
    <w:multiLevelType w:val="hybridMultilevel"/>
    <w:tmpl w:val="74B82A70"/>
    <w:lvl w:ilvl="0" w:tplc="48264D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5362B9"/>
    <w:multiLevelType w:val="hybridMultilevel"/>
    <w:tmpl w:val="5E067C42"/>
    <w:lvl w:ilvl="0" w:tplc="9104F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B62728"/>
    <w:multiLevelType w:val="hybridMultilevel"/>
    <w:tmpl w:val="E9BC7654"/>
    <w:lvl w:ilvl="0" w:tplc="55CCF9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E43945"/>
    <w:multiLevelType w:val="hybridMultilevel"/>
    <w:tmpl w:val="5D66AA8E"/>
    <w:lvl w:ilvl="0" w:tplc="76F86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3D30C7"/>
    <w:multiLevelType w:val="hybridMultilevel"/>
    <w:tmpl w:val="D08416E0"/>
    <w:lvl w:ilvl="0" w:tplc="FAA89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113B5D"/>
    <w:multiLevelType w:val="hybridMultilevel"/>
    <w:tmpl w:val="AFEEAE10"/>
    <w:lvl w:ilvl="0" w:tplc="D1C03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353BDB"/>
    <w:multiLevelType w:val="hybridMultilevel"/>
    <w:tmpl w:val="6D2E0904"/>
    <w:lvl w:ilvl="0" w:tplc="B222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D41124"/>
    <w:multiLevelType w:val="hybridMultilevel"/>
    <w:tmpl w:val="C8A03FD4"/>
    <w:lvl w:ilvl="0" w:tplc="194A9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841178"/>
    <w:multiLevelType w:val="hybridMultilevel"/>
    <w:tmpl w:val="6E08A4D8"/>
    <w:lvl w:ilvl="0" w:tplc="C0D673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040409"/>
    <w:multiLevelType w:val="hybridMultilevel"/>
    <w:tmpl w:val="AEBAB25E"/>
    <w:lvl w:ilvl="0" w:tplc="F1C24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9E02C3"/>
    <w:multiLevelType w:val="hybridMultilevel"/>
    <w:tmpl w:val="3CDE8574"/>
    <w:lvl w:ilvl="0" w:tplc="85D6C9A4">
      <w:start w:val="1"/>
      <w:numFmt w:val="decimal"/>
      <w:lvlText w:val="%1."/>
      <w:lvlJc w:val="left"/>
      <w:pPr>
        <w:ind w:left="312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DB4"/>
    <w:rsid w:val="00001A55"/>
    <w:rsid w:val="0000207C"/>
    <w:rsid w:val="0000541F"/>
    <w:rsid w:val="00007D84"/>
    <w:rsid w:val="000148F8"/>
    <w:rsid w:val="00015F08"/>
    <w:rsid w:val="00020FAB"/>
    <w:rsid w:val="0002146E"/>
    <w:rsid w:val="00021668"/>
    <w:rsid w:val="0003293F"/>
    <w:rsid w:val="0004005A"/>
    <w:rsid w:val="000475D8"/>
    <w:rsid w:val="00056425"/>
    <w:rsid w:val="0005727F"/>
    <w:rsid w:val="00062882"/>
    <w:rsid w:val="00064B7B"/>
    <w:rsid w:val="00072616"/>
    <w:rsid w:val="0009582E"/>
    <w:rsid w:val="000A2BD6"/>
    <w:rsid w:val="000A376E"/>
    <w:rsid w:val="000B556C"/>
    <w:rsid w:val="000B5903"/>
    <w:rsid w:val="000B778E"/>
    <w:rsid w:val="000C365F"/>
    <w:rsid w:val="000D0956"/>
    <w:rsid w:val="000F08B5"/>
    <w:rsid w:val="001122DC"/>
    <w:rsid w:val="001130B3"/>
    <w:rsid w:val="001160FB"/>
    <w:rsid w:val="00131359"/>
    <w:rsid w:val="00152860"/>
    <w:rsid w:val="00162022"/>
    <w:rsid w:val="001670CE"/>
    <w:rsid w:val="00174D57"/>
    <w:rsid w:val="0018033C"/>
    <w:rsid w:val="00180CBA"/>
    <w:rsid w:val="00193028"/>
    <w:rsid w:val="001A2DC7"/>
    <w:rsid w:val="001A5E06"/>
    <w:rsid w:val="001B0C42"/>
    <w:rsid w:val="001B3C37"/>
    <w:rsid w:val="001B4FD0"/>
    <w:rsid w:val="001C08A1"/>
    <w:rsid w:val="001C1368"/>
    <w:rsid w:val="001C2868"/>
    <w:rsid w:val="001D29DC"/>
    <w:rsid w:val="001D5F82"/>
    <w:rsid w:val="001E035B"/>
    <w:rsid w:val="001E0864"/>
    <w:rsid w:val="001E0939"/>
    <w:rsid w:val="001E4734"/>
    <w:rsid w:val="001F6780"/>
    <w:rsid w:val="001F7E3E"/>
    <w:rsid w:val="00202F60"/>
    <w:rsid w:val="00203A22"/>
    <w:rsid w:val="00204597"/>
    <w:rsid w:val="002307EF"/>
    <w:rsid w:val="00234A22"/>
    <w:rsid w:val="00235E41"/>
    <w:rsid w:val="002449A4"/>
    <w:rsid w:val="00244A5D"/>
    <w:rsid w:val="00271726"/>
    <w:rsid w:val="00290B34"/>
    <w:rsid w:val="002A20CF"/>
    <w:rsid w:val="002A2377"/>
    <w:rsid w:val="002A6BF9"/>
    <w:rsid w:val="002B1A32"/>
    <w:rsid w:val="002C10E8"/>
    <w:rsid w:val="002C36B6"/>
    <w:rsid w:val="002C5E50"/>
    <w:rsid w:val="002C7826"/>
    <w:rsid w:val="002C7E15"/>
    <w:rsid w:val="002D68F3"/>
    <w:rsid w:val="002F3589"/>
    <w:rsid w:val="002F4B51"/>
    <w:rsid w:val="002F7EC9"/>
    <w:rsid w:val="00301BF4"/>
    <w:rsid w:val="003056AE"/>
    <w:rsid w:val="003060E6"/>
    <w:rsid w:val="003143C1"/>
    <w:rsid w:val="003146D2"/>
    <w:rsid w:val="00320FAB"/>
    <w:rsid w:val="00325356"/>
    <w:rsid w:val="00343758"/>
    <w:rsid w:val="003443FB"/>
    <w:rsid w:val="0034569F"/>
    <w:rsid w:val="00345E2F"/>
    <w:rsid w:val="003504ED"/>
    <w:rsid w:val="0035687D"/>
    <w:rsid w:val="0036535A"/>
    <w:rsid w:val="00372ADF"/>
    <w:rsid w:val="00372FC3"/>
    <w:rsid w:val="00376794"/>
    <w:rsid w:val="00394E00"/>
    <w:rsid w:val="00396AD0"/>
    <w:rsid w:val="003A0C1A"/>
    <w:rsid w:val="003B1009"/>
    <w:rsid w:val="003B5817"/>
    <w:rsid w:val="003C4B12"/>
    <w:rsid w:val="003C6109"/>
    <w:rsid w:val="003D0B34"/>
    <w:rsid w:val="003D3F66"/>
    <w:rsid w:val="003D64E9"/>
    <w:rsid w:val="003D6C6B"/>
    <w:rsid w:val="003E4060"/>
    <w:rsid w:val="0040257D"/>
    <w:rsid w:val="00403D0C"/>
    <w:rsid w:val="004103D7"/>
    <w:rsid w:val="00423E74"/>
    <w:rsid w:val="00425DDF"/>
    <w:rsid w:val="00427FAF"/>
    <w:rsid w:val="00430168"/>
    <w:rsid w:val="00432DE7"/>
    <w:rsid w:val="00433BDF"/>
    <w:rsid w:val="00440B79"/>
    <w:rsid w:val="004410BA"/>
    <w:rsid w:val="00461713"/>
    <w:rsid w:val="00475EBB"/>
    <w:rsid w:val="0049035F"/>
    <w:rsid w:val="00496874"/>
    <w:rsid w:val="004A46A9"/>
    <w:rsid w:val="004B145C"/>
    <w:rsid w:val="004B4A89"/>
    <w:rsid w:val="004B59D7"/>
    <w:rsid w:val="004B77DC"/>
    <w:rsid w:val="004C2905"/>
    <w:rsid w:val="004C6D8D"/>
    <w:rsid w:val="004D04FC"/>
    <w:rsid w:val="004D1A82"/>
    <w:rsid w:val="004D23A9"/>
    <w:rsid w:val="004D5D49"/>
    <w:rsid w:val="004D7514"/>
    <w:rsid w:val="004E44A2"/>
    <w:rsid w:val="004E6E7B"/>
    <w:rsid w:val="004E7196"/>
    <w:rsid w:val="005132FB"/>
    <w:rsid w:val="005159F7"/>
    <w:rsid w:val="0051756C"/>
    <w:rsid w:val="005219B0"/>
    <w:rsid w:val="0052679C"/>
    <w:rsid w:val="00535C0F"/>
    <w:rsid w:val="00536F2F"/>
    <w:rsid w:val="005467A1"/>
    <w:rsid w:val="00554FA9"/>
    <w:rsid w:val="005A2DDD"/>
    <w:rsid w:val="005A7A16"/>
    <w:rsid w:val="005B1269"/>
    <w:rsid w:val="005C5BCE"/>
    <w:rsid w:val="005C6171"/>
    <w:rsid w:val="005E0DD2"/>
    <w:rsid w:val="005E2488"/>
    <w:rsid w:val="005E4920"/>
    <w:rsid w:val="005F0F62"/>
    <w:rsid w:val="005F10CE"/>
    <w:rsid w:val="005F4EDA"/>
    <w:rsid w:val="005F65E6"/>
    <w:rsid w:val="0060176E"/>
    <w:rsid w:val="006059B5"/>
    <w:rsid w:val="0061466E"/>
    <w:rsid w:val="00615800"/>
    <w:rsid w:val="006168B1"/>
    <w:rsid w:val="00623766"/>
    <w:rsid w:val="00625D6B"/>
    <w:rsid w:val="0063244F"/>
    <w:rsid w:val="0063534A"/>
    <w:rsid w:val="00644BDF"/>
    <w:rsid w:val="00652782"/>
    <w:rsid w:val="00653880"/>
    <w:rsid w:val="00682D98"/>
    <w:rsid w:val="0068506D"/>
    <w:rsid w:val="00691EF3"/>
    <w:rsid w:val="00692E3D"/>
    <w:rsid w:val="0069662E"/>
    <w:rsid w:val="0069768F"/>
    <w:rsid w:val="006B1688"/>
    <w:rsid w:val="006B219E"/>
    <w:rsid w:val="006C3B60"/>
    <w:rsid w:val="006F1551"/>
    <w:rsid w:val="0070149D"/>
    <w:rsid w:val="0071320B"/>
    <w:rsid w:val="00713EA6"/>
    <w:rsid w:val="007202EC"/>
    <w:rsid w:val="00720371"/>
    <w:rsid w:val="007262DC"/>
    <w:rsid w:val="00732189"/>
    <w:rsid w:val="0074246C"/>
    <w:rsid w:val="007447DA"/>
    <w:rsid w:val="00744E1C"/>
    <w:rsid w:val="00751EE1"/>
    <w:rsid w:val="007603D3"/>
    <w:rsid w:val="00761CD0"/>
    <w:rsid w:val="00764D8C"/>
    <w:rsid w:val="00783C0C"/>
    <w:rsid w:val="007A4268"/>
    <w:rsid w:val="007A61C0"/>
    <w:rsid w:val="007B2B69"/>
    <w:rsid w:val="007B5EE5"/>
    <w:rsid w:val="007B6A77"/>
    <w:rsid w:val="007D2A8D"/>
    <w:rsid w:val="007D699A"/>
    <w:rsid w:val="007E37BC"/>
    <w:rsid w:val="007E37E6"/>
    <w:rsid w:val="007E6F1C"/>
    <w:rsid w:val="007F5BCC"/>
    <w:rsid w:val="00801D5B"/>
    <w:rsid w:val="00806267"/>
    <w:rsid w:val="00811BAC"/>
    <w:rsid w:val="00833E06"/>
    <w:rsid w:val="008354DD"/>
    <w:rsid w:val="00846437"/>
    <w:rsid w:val="00846594"/>
    <w:rsid w:val="00846AEC"/>
    <w:rsid w:val="00846C1E"/>
    <w:rsid w:val="0084760D"/>
    <w:rsid w:val="00850DC5"/>
    <w:rsid w:val="008519A3"/>
    <w:rsid w:val="00863596"/>
    <w:rsid w:val="00863BF0"/>
    <w:rsid w:val="0089226E"/>
    <w:rsid w:val="00895672"/>
    <w:rsid w:val="008A5C8B"/>
    <w:rsid w:val="008A76C9"/>
    <w:rsid w:val="008B1E0B"/>
    <w:rsid w:val="008B208F"/>
    <w:rsid w:val="008C1DB4"/>
    <w:rsid w:val="008D0002"/>
    <w:rsid w:val="008F1334"/>
    <w:rsid w:val="008F162D"/>
    <w:rsid w:val="00901071"/>
    <w:rsid w:val="00910F9B"/>
    <w:rsid w:val="00915A78"/>
    <w:rsid w:val="009223E0"/>
    <w:rsid w:val="00925B6F"/>
    <w:rsid w:val="00927ED1"/>
    <w:rsid w:val="0093553C"/>
    <w:rsid w:val="009429AC"/>
    <w:rsid w:val="009437C4"/>
    <w:rsid w:val="00964F5D"/>
    <w:rsid w:val="009817B4"/>
    <w:rsid w:val="009861FE"/>
    <w:rsid w:val="009A24DD"/>
    <w:rsid w:val="009B07CF"/>
    <w:rsid w:val="009B12B5"/>
    <w:rsid w:val="009B2D88"/>
    <w:rsid w:val="009C4B8B"/>
    <w:rsid w:val="009D1A72"/>
    <w:rsid w:val="009D5AF4"/>
    <w:rsid w:val="009E4AAF"/>
    <w:rsid w:val="009F011F"/>
    <w:rsid w:val="00A07F93"/>
    <w:rsid w:val="00A12CE2"/>
    <w:rsid w:val="00A14497"/>
    <w:rsid w:val="00A24462"/>
    <w:rsid w:val="00A26B7D"/>
    <w:rsid w:val="00A44195"/>
    <w:rsid w:val="00A47CF7"/>
    <w:rsid w:val="00A504B1"/>
    <w:rsid w:val="00A64C82"/>
    <w:rsid w:val="00A73B44"/>
    <w:rsid w:val="00A7651E"/>
    <w:rsid w:val="00A8125C"/>
    <w:rsid w:val="00A849B7"/>
    <w:rsid w:val="00A94C26"/>
    <w:rsid w:val="00AA353F"/>
    <w:rsid w:val="00AC42C6"/>
    <w:rsid w:val="00AC4471"/>
    <w:rsid w:val="00AC461C"/>
    <w:rsid w:val="00AD4A57"/>
    <w:rsid w:val="00AE32FE"/>
    <w:rsid w:val="00B23178"/>
    <w:rsid w:val="00B405ED"/>
    <w:rsid w:val="00B44737"/>
    <w:rsid w:val="00B45AE4"/>
    <w:rsid w:val="00B46B78"/>
    <w:rsid w:val="00B4710E"/>
    <w:rsid w:val="00B53202"/>
    <w:rsid w:val="00B56D94"/>
    <w:rsid w:val="00B56E8B"/>
    <w:rsid w:val="00B8101F"/>
    <w:rsid w:val="00B827C3"/>
    <w:rsid w:val="00B94BE2"/>
    <w:rsid w:val="00BA7E93"/>
    <w:rsid w:val="00BB0D09"/>
    <w:rsid w:val="00BB1F08"/>
    <w:rsid w:val="00BC1DDE"/>
    <w:rsid w:val="00BC2A4D"/>
    <w:rsid w:val="00BC75F7"/>
    <w:rsid w:val="00BC769C"/>
    <w:rsid w:val="00BD2B18"/>
    <w:rsid w:val="00BD47A9"/>
    <w:rsid w:val="00BD4CD0"/>
    <w:rsid w:val="00BE0DAE"/>
    <w:rsid w:val="00BF02DA"/>
    <w:rsid w:val="00BF219D"/>
    <w:rsid w:val="00C04E6A"/>
    <w:rsid w:val="00C05127"/>
    <w:rsid w:val="00C13CB6"/>
    <w:rsid w:val="00C15755"/>
    <w:rsid w:val="00C21D10"/>
    <w:rsid w:val="00C3065A"/>
    <w:rsid w:val="00C5160A"/>
    <w:rsid w:val="00C538D5"/>
    <w:rsid w:val="00C63E15"/>
    <w:rsid w:val="00C65B8F"/>
    <w:rsid w:val="00C66388"/>
    <w:rsid w:val="00C809DD"/>
    <w:rsid w:val="00C811E9"/>
    <w:rsid w:val="00C812F4"/>
    <w:rsid w:val="00C812F9"/>
    <w:rsid w:val="00C8489D"/>
    <w:rsid w:val="00C85043"/>
    <w:rsid w:val="00C91799"/>
    <w:rsid w:val="00C96B93"/>
    <w:rsid w:val="00CA0927"/>
    <w:rsid w:val="00CA3C4F"/>
    <w:rsid w:val="00CA4A9C"/>
    <w:rsid w:val="00CA4B16"/>
    <w:rsid w:val="00CA6CFF"/>
    <w:rsid w:val="00CB2D77"/>
    <w:rsid w:val="00CB66B5"/>
    <w:rsid w:val="00CE0A3A"/>
    <w:rsid w:val="00CF6CD3"/>
    <w:rsid w:val="00D00938"/>
    <w:rsid w:val="00D024E4"/>
    <w:rsid w:val="00D12229"/>
    <w:rsid w:val="00D23063"/>
    <w:rsid w:val="00D235CE"/>
    <w:rsid w:val="00D36547"/>
    <w:rsid w:val="00D47F5D"/>
    <w:rsid w:val="00D554A0"/>
    <w:rsid w:val="00D555EF"/>
    <w:rsid w:val="00D56328"/>
    <w:rsid w:val="00D60B4A"/>
    <w:rsid w:val="00D76F53"/>
    <w:rsid w:val="00DA46C9"/>
    <w:rsid w:val="00DC05C9"/>
    <w:rsid w:val="00DC1E2B"/>
    <w:rsid w:val="00DC31FA"/>
    <w:rsid w:val="00DC5CD7"/>
    <w:rsid w:val="00DD1D9E"/>
    <w:rsid w:val="00DD5C81"/>
    <w:rsid w:val="00DD6D26"/>
    <w:rsid w:val="00DE0E50"/>
    <w:rsid w:val="00DE5AD6"/>
    <w:rsid w:val="00DE5ADD"/>
    <w:rsid w:val="00DF1229"/>
    <w:rsid w:val="00DF547F"/>
    <w:rsid w:val="00DF7129"/>
    <w:rsid w:val="00E14386"/>
    <w:rsid w:val="00E26C78"/>
    <w:rsid w:val="00E3357D"/>
    <w:rsid w:val="00E47254"/>
    <w:rsid w:val="00E545E6"/>
    <w:rsid w:val="00E6140B"/>
    <w:rsid w:val="00E64551"/>
    <w:rsid w:val="00E701EC"/>
    <w:rsid w:val="00E71DC8"/>
    <w:rsid w:val="00E7268C"/>
    <w:rsid w:val="00E73838"/>
    <w:rsid w:val="00E8046C"/>
    <w:rsid w:val="00E843AD"/>
    <w:rsid w:val="00E85FBF"/>
    <w:rsid w:val="00E8680D"/>
    <w:rsid w:val="00EA3105"/>
    <w:rsid w:val="00EA4767"/>
    <w:rsid w:val="00EA4DBF"/>
    <w:rsid w:val="00EA58BC"/>
    <w:rsid w:val="00EB2661"/>
    <w:rsid w:val="00EB453F"/>
    <w:rsid w:val="00EC68A7"/>
    <w:rsid w:val="00ED0322"/>
    <w:rsid w:val="00ED2241"/>
    <w:rsid w:val="00EE01F2"/>
    <w:rsid w:val="00EE13A2"/>
    <w:rsid w:val="00F001E9"/>
    <w:rsid w:val="00F01378"/>
    <w:rsid w:val="00F02AEB"/>
    <w:rsid w:val="00F02C5A"/>
    <w:rsid w:val="00F048DD"/>
    <w:rsid w:val="00F11032"/>
    <w:rsid w:val="00F13255"/>
    <w:rsid w:val="00F16380"/>
    <w:rsid w:val="00F22B55"/>
    <w:rsid w:val="00F27BCA"/>
    <w:rsid w:val="00F362C3"/>
    <w:rsid w:val="00F51ECC"/>
    <w:rsid w:val="00F56C23"/>
    <w:rsid w:val="00F57421"/>
    <w:rsid w:val="00F6596A"/>
    <w:rsid w:val="00F66529"/>
    <w:rsid w:val="00F703E3"/>
    <w:rsid w:val="00F83A83"/>
    <w:rsid w:val="00F85DCC"/>
    <w:rsid w:val="00F906D8"/>
    <w:rsid w:val="00FA4133"/>
    <w:rsid w:val="00FA6EBA"/>
    <w:rsid w:val="00FC750F"/>
    <w:rsid w:val="00FF5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DB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DB4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8C1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1DB4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34"/>
    <w:locked/>
    <w:rsid w:val="003504ED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rsid w:val="00901071"/>
    <w:pPr>
      <w:spacing w:line="400" w:lineRule="exact"/>
      <w:ind w:left="300"/>
      <w:jc w:val="both"/>
    </w:pPr>
    <w:rPr>
      <w:rFonts w:ascii="Times New Roman" w:hAnsi="Times New Roman"/>
      <w:color w:val="000000"/>
      <w:szCs w:val="24"/>
    </w:rPr>
  </w:style>
  <w:style w:type="character" w:customStyle="1" w:styleId="ad">
    <w:name w:val="本文縮排 字元"/>
    <w:basedOn w:val="a0"/>
    <w:link w:val="ac"/>
    <w:rsid w:val="00901071"/>
    <w:rPr>
      <w:rFonts w:ascii="Times New Roman" w:eastAsia="新細明體" w:hAnsi="Times New Roman" w:cs="Times New Roman"/>
      <w:color w:val="000000"/>
      <w:szCs w:val="24"/>
    </w:rPr>
  </w:style>
  <w:style w:type="paragraph" w:styleId="ae">
    <w:name w:val="Normal Indent"/>
    <w:basedOn w:val="a"/>
    <w:semiHidden/>
    <w:unhideWhenUsed/>
    <w:rsid w:val="002C10E8"/>
    <w:pPr>
      <w:ind w:leftChars="200" w:left="480"/>
    </w:pPr>
    <w:rPr>
      <w:rFonts w:ascii="Times New Roman" w:hAnsi="Times New Roman"/>
      <w:szCs w:val="24"/>
    </w:rPr>
  </w:style>
  <w:style w:type="character" w:styleId="af">
    <w:name w:val="Hyperlink"/>
    <w:basedOn w:val="a0"/>
    <w:uiPriority w:val="99"/>
    <w:unhideWhenUsed/>
    <w:rsid w:val="00001A5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017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Revision"/>
    <w:hidden/>
    <w:uiPriority w:val="99"/>
    <w:semiHidden/>
    <w:rsid w:val="00DE0E50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DB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DB4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8C1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1DB4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34"/>
    <w:locked/>
    <w:rsid w:val="003504ED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rsid w:val="00901071"/>
    <w:pPr>
      <w:spacing w:line="400" w:lineRule="exact"/>
      <w:ind w:left="300"/>
      <w:jc w:val="both"/>
    </w:pPr>
    <w:rPr>
      <w:rFonts w:ascii="Times New Roman" w:hAnsi="Times New Roman"/>
      <w:color w:val="000000"/>
      <w:szCs w:val="24"/>
    </w:rPr>
  </w:style>
  <w:style w:type="character" w:customStyle="1" w:styleId="ad">
    <w:name w:val="本文縮排 字元"/>
    <w:basedOn w:val="a0"/>
    <w:link w:val="ac"/>
    <w:rsid w:val="00901071"/>
    <w:rPr>
      <w:rFonts w:ascii="Times New Roman" w:eastAsia="新細明體" w:hAnsi="Times New Roman" w:cs="Times New Roman"/>
      <w:color w:val="000000"/>
      <w:szCs w:val="24"/>
    </w:rPr>
  </w:style>
  <w:style w:type="paragraph" w:styleId="ae">
    <w:name w:val="Normal Indent"/>
    <w:basedOn w:val="a"/>
    <w:semiHidden/>
    <w:unhideWhenUsed/>
    <w:rsid w:val="002C10E8"/>
    <w:pPr>
      <w:ind w:leftChars="200" w:left="480"/>
    </w:pPr>
    <w:rPr>
      <w:rFonts w:ascii="Times New Roman" w:hAnsi="Times New Roman"/>
      <w:szCs w:val="24"/>
    </w:rPr>
  </w:style>
  <w:style w:type="character" w:styleId="af">
    <w:name w:val="Hyperlink"/>
    <w:basedOn w:val="a0"/>
    <w:uiPriority w:val="99"/>
    <w:unhideWhenUsed/>
    <w:rsid w:val="00001A5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017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Revision"/>
    <w:hidden/>
    <w:uiPriority w:val="99"/>
    <w:semiHidden/>
    <w:rsid w:val="00DE0E50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7210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0953-CD64-418E-8657-94DCEFF3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1703</Characters>
  <Application>Microsoft Office Word</Application>
  <DocSecurity>0</DocSecurity>
  <Lines>14</Lines>
  <Paragraphs>3</Paragraphs>
  <ScaleCrop>false</ScaleCrop>
  <Company>JC-TEAM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教310</dc:creator>
  <cp:lastModifiedBy>JCT-MEM</cp:lastModifiedBy>
  <cp:revision>4</cp:revision>
  <cp:lastPrinted>2018-01-02T04:22:00Z</cp:lastPrinted>
  <dcterms:created xsi:type="dcterms:W3CDTF">2018-05-09T07:18:00Z</dcterms:created>
  <dcterms:modified xsi:type="dcterms:W3CDTF">2018-05-09T07:19:00Z</dcterms:modified>
</cp:coreProperties>
</file>